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C22" w:rsidRDefault="00F574A9">
      <w:pPr>
        <w:pStyle w:val="1"/>
        <w:spacing w:line="594" w:lineRule="exact"/>
        <w:ind w:rightChars="0" w:right="0" w:firstLineChars="0" w:firstLine="0"/>
        <w:rPr>
          <w:rFonts w:ascii="黑体" w:eastAsia="黑体" w:hAnsi="黑体" w:cs="黑体"/>
        </w:rPr>
      </w:pPr>
      <w:bookmarkStart w:id="0" w:name="_GoBack"/>
      <w:bookmarkEnd w:id="0"/>
      <w:r>
        <w:rPr>
          <w:rFonts w:ascii="黑体" w:eastAsia="黑体" w:hAnsi="黑体" w:cs="黑体" w:hint="eastAsia"/>
        </w:rPr>
        <w:t>TJDR-2020-02004</w:t>
      </w:r>
    </w:p>
    <w:p w:rsidR="00F35C22" w:rsidRDefault="00F35C22"/>
    <w:tbl>
      <w:tblPr>
        <w:tblpPr w:leftFromText="180" w:rightFromText="180" w:vertAnchor="text" w:horzAnchor="page" w:tblpXSpec="center" w:tblpY="1449"/>
        <w:tblOverlap w:val="never"/>
        <w:tblW w:w="0" w:type="auto"/>
        <w:jc w:val="center"/>
        <w:tblLayout w:type="fixed"/>
        <w:tblLook w:val="04A0"/>
      </w:tblPr>
      <w:tblGrid>
        <w:gridCol w:w="7485"/>
        <w:gridCol w:w="1687"/>
      </w:tblGrid>
      <w:tr w:rsidR="00F35C22" w:rsidTr="0011550C">
        <w:trPr>
          <w:trHeight w:val="1523"/>
          <w:jc w:val="center"/>
        </w:trPr>
        <w:tc>
          <w:tcPr>
            <w:tcW w:w="7485" w:type="dxa"/>
            <w:vAlign w:val="center"/>
          </w:tcPr>
          <w:p w:rsidR="00F35C22" w:rsidRDefault="00F574A9">
            <w:pPr>
              <w:spacing w:line="1360" w:lineRule="exact"/>
              <w:jc w:val="distribute"/>
              <w:rPr>
                <w:rFonts w:ascii="方正小标宋简体" w:eastAsia="方正小标宋简体" w:hAnsi="方正小标宋简体" w:cs="方正小标宋简体"/>
                <w:color w:val="FF0000"/>
                <w:w w:val="71"/>
                <w:kern w:val="10"/>
                <w:sz w:val="116"/>
                <w:szCs w:val="11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FF0000"/>
                <w:w w:val="66"/>
                <w:kern w:val="10"/>
                <w:sz w:val="116"/>
                <w:szCs w:val="116"/>
              </w:rPr>
              <w:t>桃江县发展和改革</w:t>
            </w:r>
            <w:r>
              <w:rPr>
                <w:rFonts w:ascii="方正小标宋简体" w:eastAsia="方正小标宋简体" w:hAnsi="方正小标宋简体" w:cs="方正小标宋简体" w:hint="eastAsia"/>
                <w:color w:val="FF0000"/>
                <w:w w:val="66"/>
                <w:kern w:val="10"/>
                <w:sz w:val="116"/>
                <w:szCs w:val="116"/>
              </w:rPr>
              <w:t>局</w:t>
            </w:r>
          </w:p>
        </w:tc>
        <w:tc>
          <w:tcPr>
            <w:tcW w:w="1687" w:type="dxa"/>
            <w:vMerge w:val="restart"/>
            <w:vAlign w:val="center"/>
          </w:tcPr>
          <w:p w:rsidR="00F35C22" w:rsidRDefault="00F574A9">
            <w:pPr>
              <w:jc w:val="center"/>
              <w:rPr>
                <w:color w:val="FF0000"/>
                <w:w w:val="6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FF0000"/>
                <w:spacing w:val="-20"/>
                <w:w w:val="60"/>
                <w:sz w:val="120"/>
                <w:szCs w:val="120"/>
              </w:rPr>
              <w:t>文件</w:t>
            </w:r>
          </w:p>
        </w:tc>
      </w:tr>
      <w:tr w:rsidR="00F35C22" w:rsidTr="0011550C">
        <w:trPr>
          <w:trHeight w:val="1510"/>
          <w:jc w:val="center"/>
        </w:trPr>
        <w:tc>
          <w:tcPr>
            <w:tcW w:w="7485" w:type="dxa"/>
            <w:vAlign w:val="center"/>
          </w:tcPr>
          <w:p w:rsidR="00F35C22" w:rsidRDefault="00F574A9">
            <w:pPr>
              <w:spacing w:line="1360" w:lineRule="exact"/>
              <w:jc w:val="distribute"/>
              <w:rPr>
                <w:rFonts w:ascii="方正小标宋简体" w:eastAsia="方正小标宋简体" w:hAnsi="方正小标宋简体" w:cs="方正小标宋简体"/>
                <w:color w:val="FF0000"/>
                <w:w w:val="68"/>
                <w:kern w:val="10"/>
                <w:sz w:val="96"/>
                <w:szCs w:val="9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FF0000"/>
                <w:w w:val="90"/>
                <w:kern w:val="10"/>
                <w:sz w:val="116"/>
                <w:szCs w:val="116"/>
              </w:rPr>
              <w:t>桃江县</w:t>
            </w:r>
            <w:r>
              <w:rPr>
                <w:rFonts w:ascii="方正小标宋简体" w:eastAsia="方正小标宋简体" w:hAnsi="方正小标宋简体" w:cs="方正小标宋简体" w:hint="eastAsia"/>
                <w:color w:val="FF0000"/>
                <w:w w:val="90"/>
                <w:kern w:val="10"/>
                <w:sz w:val="116"/>
                <w:szCs w:val="116"/>
              </w:rPr>
              <w:t>水利局</w:t>
            </w:r>
          </w:p>
        </w:tc>
        <w:tc>
          <w:tcPr>
            <w:tcW w:w="1687" w:type="dxa"/>
            <w:vMerge/>
          </w:tcPr>
          <w:p w:rsidR="00F35C22" w:rsidRDefault="00F35C22">
            <w:pPr>
              <w:rPr>
                <w:color w:val="FF0000"/>
              </w:rPr>
            </w:pPr>
          </w:p>
        </w:tc>
      </w:tr>
    </w:tbl>
    <w:p w:rsidR="00F35C22" w:rsidRDefault="00F35C22"/>
    <w:p w:rsidR="00F35C22" w:rsidRDefault="00F35C22">
      <w:pPr>
        <w:pStyle w:val="1"/>
      </w:pPr>
    </w:p>
    <w:p w:rsidR="00F35C22" w:rsidRDefault="00F35C22">
      <w:pPr>
        <w:pStyle w:val="1"/>
      </w:pPr>
    </w:p>
    <w:p w:rsidR="00F35C22" w:rsidRDefault="00F35C22"/>
    <w:p w:rsidR="00F35C22" w:rsidRDefault="00F35C22"/>
    <w:p w:rsidR="00F35C22" w:rsidRDefault="00F574A9">
      <w:pPr>
        <w:spacing w:line="594" w:lineRule="exact"/>
        <w:jc w:val="center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桃发改价</w:t>
      </w:r>
      <w:r>
        <w:rPr>
          <w:rFonts w:ascii="仿宋_GB2312" w:eastAsia="仿宋_GB2312" w:hAnsi="仿宋_GB2312" w:cs="仿宋_GB2312" w:hint="eastAsia"/>
          <w:sz w:val="32"/>
        </w:rPr>
        <w:t>〔</w:t>
      </w:r>
      <w:r>
        <w:rPr>
          <w:rFonts w:ascii="仿宋_GB2312" w:eastAsia="仿宋_GB2312" w:hAnsi="仿宋_GB2312" w:cs="仿宋_GB2312" w:hint="eastAsia"/>
          <w:sz w:val="32"/>
        </w:rPr>
        <w:t>20</w:t>
      </w:r>
      <w:r>
        <w:rPr>
          <w:rFonts w:ascii="仿宋_GB2312" w:eastAsia="仿宋_GB2312" w:hAnsi="仿宋_GB2312" w:cs="仿宋_GB2312" w:hint="eastAsia"/>
          <w:sz w:val="32"/>
        </w:rPr>
        <w:t>20</w:t>
      </w:r>
      <w:r>
        <w:rPr>
          <w:rFonts w:ascii="仿宋_GB2312" w:eastAsia="仿宋_GB2312" w:hAnsi="仿宋_GB2312" w:cs="仿宋_GB2312" w:hint="eastAsia"/>
          <w:sz w:val="32"/>
        </w:rPr>
        <w:t>〕</w:t>
      </w:r>
      <w:r>
        <w:rPr>
          <w:rFonts w:ascii="仿宋_GB2312" w:eastAsia="仿宋_GB2312" w:hAnsi="仿宋_GB2312" w:cs="仿宋_GB2312" w:hint="eastAsia"/>
          <w:sz w:val="32"/>
        </w:rPr>
        <w:t>76</w:t>
      </w:r>
      <w:r>
        <w:rPr>
          <w:rFonts w:ascii="仿宋_GB2312" w:eastAsia="仿宋_GB2312" w:hAnsi="仿宋_GB2312" w:cs="仿宋_GB2312" w:hint="eastAsia"/>
          <w:sz w:val="32"/>
        </w:rPr>
        <w:t>号</w:t>
      </w:r>
      <w:r>
        <w:rPr>
          <w:rFonts w:ascii="仿宋_GB2312" w:eastAsia="仿宋_GB2312" w:hAnsi="仿宋_GB2312" w:cs="仿宋_GB2312" w:hint="eastAsia"/>
          <w:sz w:val="32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</w:rPr>
        <w:t>签发人：陈愈</w:t>
      </w:r>
      <w:r>
        <w:rPr>
          <w:rFonts w:ascii="仿宋_GB2312" w:eastAsia="仿宋_GB2312" w:hAnsi="仿宋_GB2312" w:cs="仿宋_GB2312" w:hint="eastAsia"/>
          <w:sz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</w:rPr>
        <w:t>符心冰</w:t>
      </w:r>
    </w:p>
    <w:p w:rsidR="00F35C22" w:rsidRDefault="00F35C22">
      <w:pPr>
        <w:spacing w:line="594" w:lineRule="exact"/>
        <w:jc w:val="center"/>
      </w:pPr>
      <w:r>
        <w:pict>
          <v:line id="_x0000_s1026" style="position:absolute;left:0;text-align:left;z-index:251656192" from="-23.6pt,13.8pt" to="440.4pt,13.8pt" o:gfxdata="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gCVf7XAAAACQEAAA8AAAAAAAAAAQAgAAAAIgAAAGRycy9kb3ducmV2LnhtbFBL&#10;AQIUABQAAAAIAIdO4kB4dX2O9wEAAOUDAAAOAAAAAAAAAAEAIAAAACYBAABkcnMvZTJvRG9jLnht&#10;bFBLBQYAAAAABgAGAFkBAACPBQAAAAA=&#10;" strokecolor="red" strokeweight="2.25pt"/>
        </w:pict>
      </w:r>
    </w:p>
    <w:p w:rsidR="00F35C22" w:rsidRDefault="00F35C22">
      <w:pPr>
        <w:spacing w:line="400" w:lineRule="exact"/>
        <w:jc w:val="center"/>
      </w:pPr>
    </w:p>
    <w:p w:rsidR="00F35C22" w:rsidRDefault="00F574A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规范桃江县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农村集中供水价格的通知</w:t>
      </w:r>
    </w:p>
    <w:p w:rsidR="00F35C22" w:rsidRDefault="00F35C22">
      <w:pPr>
        <w:spacing w:line="4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F35C22" w:rsidRDefault="00F574A9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桃江县</w:t>
      </w:r>
      <w:r>
        <w:rPr>
          <w:rFonts w:ascii="Times New Roman" w:eastAsia="仿宋_GB2312" w:hAnsi="Times New Roman" w:cs="Times New Roman"/>
          <w:sz w:val="32"/>
          <w:szCs w:val="32"/>
        </w:rPr>
        <w:t>农村集中供水各水厂</w:t>
      </w:r>
      <w:r>
        <w:rPr>
          <w:rFonts w:ascii="Times New Roman" w:eastAsia="仿宋_GB2312" w:hAnsi="Times New Roman" w:cs="Times New Roman"/>
          <w:sz w:val="32"/>
          <w:szCs w:val="32"/>
        </w:rPr>
        <w:t>:</w:t>
      </w:r>
    </w:p>
    <w:p w:rsidR="00F35C22" w:rsidRDefault="00F574A9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为</w:t>
      </w:r>
      <w:r>
        <w:rPr>
          <w:rFonts w:ascii="Times New Roman" w:eastAsia="仿宋_GB2312" w:hAnsi="Times New Roman" w:cs="Times New Roman"/>
          <w:sz w:val="32"/>
          <w:szCs w:val="32"/>
        </w:rPr>
        <w:t>规范我县农村集中供水价格，</w:t>
      </w:r>
      <w:r>
        <w:rPr>
          <w:rFonts w:ascii="Times New Roman" w:eastAsia="仿宋_GB2312" w:hAnsi="Times New Roman" w:cs="Times New Roman"/>
          <w:sz w:val="32"/>
          <w:szCs w:val="32"/>
        </w:rPr>
        <w:t>维护供水和用水双方的合法权益，根据湖南省发展和改革委员会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湖南省水利厅</w:t>
      </w:r>
      <w:r>
        <w:rPr>
          <w:rFonts w:ascii="Times New Roman" w:eastAsia="仿宋_GB2312" w:hAnsi="Times New Roman" w:cs="Times New Roman"/>
          <w:sz w:val="32"/>
          <w:szCs w:val="32"/>
        </w:rPr>
        <w:t>关于</w:t>
      </w:r>
      <w:r>
        <w:rPr>
          <w:rFonts w:ascii="Times New Roman" w:eastAsia="仿宋_GB2312" w:hAnsi="Times New Roman" w:cs="Times New Roman"/>
          <w:sz w:val="32"/>
          <w:szCs w:val="32"/>
        </w:rPr>
        <w:t>印发的《湖南省农村集中供水价格管理办法》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湘发改价商〔</w:t>
      </w:r>
      <w:r>
        <w:rPr>
          <w:rFonts w:ascii="Times New Roman" w:eastAsia="仿宋_GB2312" w:hAnsi="Times New Roman" w:cs="Times New Roman"/>
          <w:sz w:val="32"/>
          <w:szCs w:val="32"/>
        </w:rPr>
        <w:t>2015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523</w:t>
      </w:r>
      <w:r>
        <w:rPr>
          <w:rFonts w:ascii="Times New Roman" w:eastAsia="仿宋_GB2312" w:hAnsi="Times New Roman" w:cs="Times New Roman"/>
          <w:sz w:val="32"/>
          <w:szCs w:val="32"/>
        </w:rPr>
        <w:t>号</w:t>
      </w:r>
      <w:r>
        <w:rPr>
          <w:rFonts w:ascii="Times New Roman" w:eastAsia="仿宋_GB2312" w:hAnsi="Times New Roman" w:cs="Times New Roman"/>
          <w:sz w:val="32"/>
          <w:szCs w:val="32"/>
        </w:rPr>
        <w:t>）、桃江县人民政府办公室关于印发的《桃江县农村饮水安全工程建设与运行管理办法》（桃政办发</w:t>
      </w:r>
      <w:r>
        <w:rPr>
          <w:rFonts w:ascii="Times New Roman" w:eastAsia="仿宋_GB2312" w:hAnsi="Times New Roman" w:cs="Times New Roman"/>
          <w:sz w:val="32"/>
          <w:szCs w:val="32"/>
        </w:rPr>
        <w:t>〔</w:t>
      </w:r>
      <w:r>
        <w:rPr>
          <w:rFonts w:ascii="Times New Roman" w:eastAsia="仿宋_GB2312" w:hAnsi="Times New Roman" w:cs="Times New Roman"/>
          <w:sz w:val="32"/>
          <w:szCs w:val="32"/>
        </w:rPr>
        <w:t>201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45</w:t>
      </w:r>
      <w:r>
        <w:rPr>
          <w:rFonts w:ascii="Times New Roman" w:eastAsia="仿宋_GB2312" w:hAnsi="Times New Roman" w:cs="Times New Roman"/>
          <w:sz w:val="32"/>
          <w:szCs w:val="32"/>
        </w:rPr>
        <w:t>号</w:t>
      </w:r>
      <w:r>
        <w:rPr>
          <w:rFonts w:ascii="Times New Roman" w:eastAsia="仿宋_GB2312" w:hAnsi="Times New Roman" w:cs="Times New Roman"/>
          <w:sz w:val="32"/>
          <w:szCs w:val="32"/>
        </w:rPr>
        <w:t>）、桃江县人民政府办公室关于印发的《桃江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县农村饮水安全工程运行管理实施细则》（桃政办发</w:t>
      </w:r>
      <w:r>
        <w:rPr>
          <w:rFonts w:ascii="Times New Roman" w:eastAsia="仿宋_GB2312" w:hAnsi="Times New Roman" w:cs="Times New Roman"/>
          <w:sz w:val="32"/>
          <w:szCs w:val="32"/>
        </w:rPr>
        <w:t>〔</w:t>
      </w:r>
      <w:r>
        <w:rPr>
          <w:rFonts w:ascii="Times New Roman" w:eastAsia="仿宋_GB2312" w:hAnsi="Times New Roman" w:cs="Times New Roman"/>
          <w:sz w:val="32"/>
          <w:szCs w:val="32"/>
        </w:rPr>
        <w:t>201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号</w:t>
      </w:r>
      <w:r>
        <w:rPr>
          <w:rFonts w:ascii="Times New Roman" w:eastAsia="仿宋_GB2312" w:hAnsi="Times New Roman" w:cs="Times New Roman"/>
          <w:sz w:val="32"/>
          <w:szCs w:val="32"/>
        </w:rPr>
        <w:t>）文件精神</w:t>
      </w:r>
      <w:r>
        <w:rPr>
          <w:rFonts w:ascii="Times New Roman" w:eastAsia="仿宋_GB2312" w:hAnsi="Times New Roman" w:cs="Times New Roman"/>
          <w:sz w:val="32"/>
          <w:szCs w:val="32"/>
        </w:rPr>
        <w:t>，结合</w:t>
      </w:r>
      <w:r>
        <w:rPr>
          <w:rFonts w:ascii="Times New Roman" w:eastAsia="仿宋_GB2312" w:hAnsi="Times New Roman" w:cs="Times New Roman"/>
          <w:sz w:val="32"/>
          <w:szCs w:val="32"/>
        </w:rPr>
        <w:t>我县</w:t>
      </w:r>
      <w:r>
        <w:rPr>
          <w:rFonts w:ascii="Times New Roman" w:eastAsia="仿宋_GB2312" w:hAnsi="Times New Roman" w:cs="Times New Roman"/>
          <w:sz w:val="32"/>
          <w:szCs w:val="32"/>
        </w:rPr>
        <w:t>农村饮水安全集中供水厂生产经营</w:t>
      </w:r>
      <w:r>
        <w:rPr>
          <w:rFonts w:ascii="Times New Roman" w:eastAsia="仿宋_GB2312" w:hAnsi="Times New Roman" w:cs="Times New Roman"/>
          <w:sz w:val="32"/>
          <w:szCs w:val="32"/>
        </w:rPr>
        <w:t>现</w:t>
      </w:r>
      <w:r>
        <w:rPr>
          <w:rFonts w:ascii="Times New Roman" w:eastAsia="仿宋_GB2312" w:hAnsi="Times New Roman" w:cs="Times New Roman"/>
          <w:sz w:val="32"/>
          <w:szCs w:val="32"/>
        </w:rPr>
        <w:t>状，按照补偿成本、保本微利、优质优价、公平负担的原则，通过测算供水成本、在征求各方意见的基础上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经</w:t>
      </w:r>
      <w:r>
        <w:rPr>
          <w:rFonts w:ascii="Times New Roman" w:eastAsia="仿宋_GB2312" w:hAnsi="Times New Roman" w:cs="Times New Roman"/>
          <w:sz w:val="32"/>
          <w:szCs w:val="32"/>
        </w:rPr>
        <w:t>县</w:t>
      </w:r>
      <w:r>
        <w:rPr>
          <w:rFonts w:ascii="Times New Roman" w:eastAsia="仿宋_GB2312" w:hAnsi="Times New Roman" w:cs="Times New Roman"/>
          <w:sz w:val="32"/>
          <w:szCs w:val="32"/>
        </w:rPr>
        <w:t>发改局、水利局会商</w:t>
      </w:r>
      <w:r>
        <w:rPr>
          <w:rFonts w:ascii="Times New Roman" w:eastAsia="仿宋_GB2312" w:hAnsi="Times New Roman" w:cs="Times New Roman"/>
          <w:sz w:val="32"/>
          <w:szCs w:val="32"/>
        </w:rPr>
        <w:t>并报县人民政府</w:t>
      </w:r>
      <w:r>
        <w:rPr>
          <w:rFonts w:ascii="Times New Roman" w:eastAsia="仿宋_GB2312" w:hAnsi="Times New Roman" w:cs="Times New Roman"/>
          <w:sz w:val="32"/>
          <w:szCs w:val="32"/>
        </w:rPr>
        <w:t>同</w:t>
      </w:r>
      <w:r>
        <w:rPr>
          <w:rFonts w:ascii="Times New Roman" w:eastAsia="仿宋_GB2312" w:hAnsi="Times New Roman" w:cs="Times New Roman"/>
          <w:sz w:val="32"/>
          <w:szCs w:val="32"/>
        </w:rPr>
        <w:t>意</w:t>
      </w:r>
      <w:r>
        <w:rPr>
          <w:rFonts w:ascii="Times New Roman" w:eastAsia="仿宋_GB2312" w:hAnsi="Times New Roman" w:cs="Times New Roman"/>
          <w:sz w:val="32"/>
          <w:szCs w:val="32"/>
        </w:rPr>
        <w:t>，现就</w:t>
      </w:r>
      <w:r>
        <w:rPr>
          <w:rFonts w:ascii="Times New Roman" w:eastAsia="仿宋_GB2312" w:hAnsi="Times New Roman" w:cs="Times New Roman"/>
          <w:sz w:val="32"/>
          <w:szCs w:val="32"/>
        </w:rPr>
        <w:t>我县</w:t>
      </w:r>
      <w:r>
        <w:rPr>
          <w:rFonts w:ascii="Times New Roman" w:eastAsia="仿宋_GB2312" w:hAnsi="Times New Roman" w:cs="Times New Roman"/>
          <w:sz w:val="32"/>
          <w:szCs w:val="32"/>
        </w:rPr>
        <w:t>农村集中供水价格及有关事项通知如下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F35C22" w:rsidRDefault="00F574A9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一、整体目标</w:t>
      </w:r>
    </w:p>
    <w:p w:rsidR="00F35C22" w:rsidRDefault="00F574A9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农村饮水安全是一项惠民生、赢民心的重大民生工程。各乡镇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/>
          <w:sz w:val="32"/>
          <w:szCs w:val="32"/>
        </w:rPr>
        <w:t>社区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/>
          <w:sz w:val="32"/>
          <w:szCs w:val="32"/>
        </w:rPr>
        <w:t>及有关部门要准确把握当前农村供水工程主要矛盾变化</w:t>
      </w:r>
      <w:r>
        <w:rPr>
          <w:rFonts w:ascii="Times New Roman" w:eastAsia="仿宋_GB2312" w:hAnsi="Times New Roman" w:cs="Times New Roman"/>
          <w:sz w:val="32"/>
          <w:szCs w:val="32"/>
        </w:rPr>
        <w:t>,</w:t>
      </w:r>
      <w:r>
        <w:rPr>
          <w:rFonts w:ascii="Times New Roman" w:eastAsia="仿宋_GB2312" w:hAnsi="Times New Roman" w:cs="Times New Roman"/>
          <w:sz w:val="32"/>
          <w:szCs w:val="32"/>
        </w:rPr>
        <w:t>全面推进农村供水工程水费收缴工作</w:t>
      </w:r>
      <w:r>
        <w:rPr>
          <w:rFonts w:ascii="Times New Roman" w:eastAsia="仿宋_GB2312" w:hAnsi="Times New Roman" w:cs="Times New Roman"/>
          <w:sz w:val="32"/>
          <w:szCs w:val="32"/>
        </w:rPr>
        <w:t>,</w:t>
      </w:r>
      <w:r>
        <w:rPr>
          <w:rFonts w:ascii="Times New Roman" w:eastAsia="仿宋_GB2312" w:hAnsi="Times New Roman" w:cs="Times New Roman"/>
          <w:sz w:val="32"/>
          <w:szCs w:val="32"/>
        </w:rPr>
        <w:t>转变农村</w:t>
      </w:r>
      <w:r>
        <w:rPr>
          <w:rFonts w:ascii="Times New Roman" w:eastAsia="仿宋_GB2312" w:hAnsi="Times New Roman" w:cs="Times New Roman"/>
          <w:sz w:val="32"/>
          <w:szCs w:val="32"/>
        </w:rPr>
        <w:t>居民用水习惯</w:t>
      </w:r>
      <w:r>
        <w:rPr>
          <w:rFonts w:ascii="Times New Roman" w:eastAsia="仿宋_GB2312" w:hAnsi="Times New Roman" w:cs="Times New Roman"/>
          <w:sz w:val="32"/>
          <w:szCs w:val="32"/>
        </w:rPr>
        <w:t>,</w:t>
      </w:r>
      <w:r>
        <w:rPr>
          <w:rFonts w:ascii="Times New Roman" w:eastAsia="仿宋_GB2312" w:hAnsi="Times New Roman" w:cs="Times New Roman"/>
          <w:sz w:val="32"/>
          <w:szCs w:val="32"/>
        </w:rPr>
        <w:t>培养有偿用水、节约用水意识</w:t>
      </w:r>
      <w:r>
        <w:rPr>
          <w:rFonts w:ascii="Times New Roman" w:eastAsia="仿宋_GB2312" w:hAnsi="Times New Roman" w:cs="Times New Roman"/>
          <w:sz w:val="32"/>
          <w:szCs w:val="32"/>
        </w:rPr>
        <w:t>,</w:t>
      </w:r>
      <w:r>
        <w:rPr>
          <w:rFonts w:ascii="Times New Roman" w:eastAsia="仿宋_GB2312" w:hAnsi="Times New Roman" w:cs="Times New Roman"/>
          <w:sz w:val="32"/>
          <w:szCs w:val="32"/>
        </w:rPr>
        <w:t>促进工程长久良效运行</w:t>
      </w:r>
      <w:r>
        <w:rPr>
          <w:rFonts w:ascii="Times New Roman" w:eastAsia="仿宋_GB2312" w:hAnsi="Times New Roman" w:cs="Times New Roman"/>
          <w:sz w:val="32"/>
          <w:szCs w:val="32"/>
        </w:rPr>
        <w:t>,</w:t>
      </w:r>
      <w:r>
        <w:rPr>
          <w:rFonts w:ascii="Times New Roman" w:eastAsia="仿宋_GB2312" w:hAnsi="Times New Roman" w:cs="Times New Roman"/>
          <w:sz w:val="32"/>
          <w:szCs w:val="32"/>
        </w:rPr>
        <w:t>保障农村居民的饮水安全。</w:t>
      </w:r>
    </w:p>
    <w:p w:rsidR="00F35C22" w:rsidRDefault="00F574A9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二、供水类别</w:t>
      </w:r>
    </w:p>
    <w:p w:rsidR="00F35C22" w:rsidRDefault="00F574A9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农村集中供水按供水用途分为居民生活用水和非居民生活用水。农村居民居家生活、学校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/>
          <w:sz w:val="32"/>
          <w:szCs w:val="32"/>
        </w:rPr>
        <w:t>幼儿园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/>
          <w:sz w:val="32"/>
          <w:szCs w:val="32"/>
        </w:rPr>
        <w:t>、医疗机构、社会福利单位用水执行居民生活用水价格</w:t>
      </w:r>
      <w:r>
        <w:rPr>
          <w:rFonts w:ascii="Times New Roman" w:eastAsia="仿宋_GB2312" w:hAnsi="Times New Roman" w:cs="Times New Roman"/>
          <w:sz w:val="32"/>
          <w:szCs w:val="32"/>
        </w:rPr>
        <w:t>,</w:t>
      </w:r>
      <w:r>
        <w:rPr>
          <w:rFonts w:ascii="Times New Roman" w:eastAsia="仿宋_GB2312" w:hAnsi="Times New Roman" w:cs="Times New Roman"/>
          <w:sz w:val="32"/>
          <w:szCs w:val="32"/>
        </w:rPr>
        <w:t>其他用水执行非居民生活用水价格。</w:t>
      </w:r>
    </w:p>
    <w:p w:rsidR="00F35C22" w:rsidRDefault="00F574A9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三、定价原则</w:t>
      </w:r>
    </w:p>
    <w:p w:rsidR="00F35C22" w:rsidRDefault="00F574A9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/>
          <w:sz w:val="32"/>
          <w:szCs w:val="32"/>
        </w:rPr>
        <w:t>一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/>
          <w:sz w:val="32"/>
          <w:szCs w:val="32"/>
        </w:rPr>
        <w:t>农村集中供水原则上同一个县（市、区）有多个供水工程的应尽可能执行相同水价</w:t>
      </w:r>
      <w:r>
        <w:rPr>
          <w:rFonts w:ascii="Times New Roman" w:eastAsia="仿宋_GB2312" w:hAnsi="Times New Roman" w:cs="Times New Roman"/>
          <w:sz w:val="32"/>
          <w:szCs w:val="32"/>
        </w:rPr>
        <w:t>,</w:t>
      </w:r>
      <w:r>
        <w:rPr>
          <w:rFonts w:ascii="Times New Roman" w:eastAsia="仿宋_GB2312" w:hAnsi="Times New Roman" w:cs="Times New Roman"/>
          <w:sz w:val="32"/>
          <w:szCs w:val="32"/>
        </w:rPr>
        <w:t>情况特殊的也可按单个供水工程核定水价。</w:t>
      </w:r>
    </w:p>
    <w:p w:rsidR="00F35C22" w:rsidRDefault="00F574A9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/>
          <w:sz w:val="32"/>
          <w:szCs w:val="32"/>
        </w:rPr>
        <w:t>二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/>
          <w:sz w:val="32"/>
          <w:szCs w:val="32"/>
        </w:rPr>
        <w:t>农村集中供水实行分类水价</w:t>
      </w:r>
      <w:r>
        <w:rPr>
          <w:rFonts w:ascii="Times New Roman" w:eastAsia="仿宋_GB2312" w:hAnsi="Times New Roman" w:cs="Times New Roman"/>
          <w:sz w:val="32"/>
          <w:szCs w:val="32"/>
        </w:rPr>
        <w:t>,</w:t>
      </w:r>
      <w:r>
        <w:rPr>
          <w:rFonts w:ascii="Times New Roman" w:eastAsia="仿宋_GB2312" w:hAnsi="Times New Roman" w:cs="Times New Roman"/>
          <w:sz w:val="32"/>
          <w:szCs w:val="32"/>
        </w:rPr>
        <w:t>按供水用途分为居民生活用水价格和非居民生活用水价格。居民居家生活、学校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/>
          <w:sz w:val="32"/>
          <w:szCs w:val="32"/>
        </w:rPr>
        <w:t>幼儿园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/>
          <w:sz w:val="32"/>
          <w:szCs w:val="32"/>
        </w:rPr>
        <w:t>、医疗机构、社会福利单位用水执行居民生活用水价格</w:t>
      </w:r>
      <w:r>
        <w:rPr>
          <w:rFonts w:ascii="Times New Roman" w:eastAsia="仿宋_GB2312" w:hAnsi="Times New Roman" w:cs="Times New Roman"/>
          <w:sz w:val="32"/>
          <w:szCs w:val="32"/>
        </w:rPr>
        <w:t>,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其他用水执行非居民生活用水价格。居民生活用水价格与非居民生活用水价格的比价系数为</w:t>
      </w:r>
      <w:r>
        <w:rPr>
          <w:rFonts w:ascii="Times New Roman" w:eastAsia="仿宋_GB2312" w:hAnsi="Times New Roman" w:cs="Times New Roman"/>
          <w:sz w:val="32"/>
          <w:szCs w:val="32"/>
        </w:rPr>
        <w:t>1:1.2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F35C22" w:rsidRDefault="00F574A9">
      <w:pPr>
        <w:pStyle w:val="1"/>
        <w:spacing w:line="580" w:lineRule="exact"/>
        <w:rPr>
          <w:rFonts w:ascii="Times New Roman" w:eastAsia="仿宋_GB2312" w:cs="Times New Roman"/>
        </w:rPr>
      </w:pPr>
      <w:r>
        <w:rPr>
          <w:rFonts w:ascii="Times New Roman" w:eastAsia="仿宋_GB2312" w:cs="Times New Roman"/>
        </w:rPr>
        <w:t>(</w:t>
      </w:r>
      <w:r>
        <w:rPr>
          <w:rFonts w:ascii="Times New Roman" w:eastAsia="仿宋_GB2312" w:cs="Times New Roman"/>
        </w:rPr>
        <w:t>三</w:t>
      </w:r>
      <w:r>
        <w:rPr>
          <w:rFonts w:ascii="Times New Roman" w:eastAsia="仿宋_GB2312" w:cs="Times New Roman"/>
        </w:rPr>
        <w:t>)</w:t>
      </w:r>
      <w:r>
        <w:rPr>
          <w:rFonts w:ascii="Times New Roman" w:eastAsia="仿宋_GB2312" w:cs="Times New Roman"/>
        </w:rPr>
        <w:t>农村集中供水工程水价应根据国家政策</w:t>
      </w:r>
      <w:r>
        <w:rPr>
          <w:rFonts w:ascii="Times New Roman" w:eastAsia="仿宋_GB2312" w:cs="Times New Roman"/>
        </w:rPr>
        <w:t>,</w:t>
      </w:r>
      <w:r>
        <w:rPr>
          <w:rFonts w:ascii="Times New Roman" w:eastAsia="仿宋_GB2312" w:cs="Times New Roman"/>
        </w:rPr>
        <w:t>按照补偿成本、合理受益、节约用水、公平负担的原则核定。</w:t>
      </w:r>
    </w:p>
    <w:p w:rsidR="00F35C22" w:rsidRDefault="00F574A9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四、供水价格</w:t>
      </w:r>
    </w:p>
    <w:p w:rsidR="00F35C22" w:rsidRDefault="00F574A9">
      <w:pPr>
        <w:pStyle w:val="1"/>
        <w:spacing w:line="580" w:lineRule="exact"/>
        <w:rPr>
          <w:rFonts w:ascii="Times New Roman" w:eastAsia="仿宋_GB2312" w:cs="Times New Roman"/>
          <w:color w:val="auto"/>
        </w:rPr>
      </w:pPr>
      <w:r>
        <w:rPr>
          <w:rFonts w:ascii="Times New Roman" w:eastAsia="仿宋_GB2312" w:cs="Times New Roman"/>
          <w:color w:val="auto"/>
        </w:rPr>
        <w:t>我县农村集中供水取水方式主要为重力自流，部分为深井提水或泵站取水</w:t>
      </w:r>
      <w:r>
        <w:rPr>
          <w:rFonts w:ascii="Times New Roman" w:eastAsia="仿宋_GB2312" w:cs="Times New Roman"/>
          <w:color w:val="auto"/>
        </w:rPr>
        <w:t>,</w:t>
      </w:r>
      <w:r>
        <w:rPr>
          <w:rFonts w:ascii="Times New Roman" w:eastAsia="仿宋_GB2312" w:cs="Times New Roman"/>
          <w:color w:val="auto"/>
        </w:rPr>
        <w:t>通过综合测算</w:t>
      </w:r>
      <w:r>
        <w:rPr>
          <w:rFonts w:ascii="Times New Roman" w:eastAsia="仿宋_GB2312" w:cs="Times New Roman"/>
          <w:color w:val="auto"/>
        </w:rPr>
        <w:t>:</w:t>
      </w:r>
    </w:p>
    <w:p w:rsidR="00F35C22" w:rsidRDefault="00F574A9">
      <w:pPr>
        <w:pStyle w:val="1"/>
        <w:spacing w:line="580" w:lineRule="exact"/>
        <w:rPr>
          <w:rFonts w:ascii="Times New Roman" w:eastAsia="仿宋_GB2312" w:cs="Times New Roman"/>
          <w:color w:val="auto"/>
        </w:rPr>
      </w:pPr>
      <w:r>
        <w:rPr>
          <w:rFonts w:ascii="Times New Roman" w:eastAsia="仿宋_GB2312" w:cs="Times New Roman"/>
          <w:color w:val="auto"/>
        </w:rPr>
        <w:t>1</w:t>
      </w:r>
      <w:r>
        <w:rPr>
          <w:rFonts w:ascii="Times New Roman" w:eastAsia="仿宋_GB2312" w:cs="Times New Roman"/>
          <w:color w:val="auto"/>
        </w:rPr>
        <w:t>、重力式自流到户根据供水规模</w:t>
      </w:r>
      <w:r>
        <w:rPr>
          <w:rFonts w:ascii="Times New Roman" w:eastAsia="仿宋_GB2312" w:cs="Times New Roman"/>
          <w:color w:val="auto"/>
        </w:rPr>
        <w:t>,</w:t>
      </w:r>
      <w:r>
        <w:rPr>
          <w:rFonts w:ascii="Times New Roman" w:eastAsia="仿宋_GB2312" w:cs="Times New Roman"/>
          <w:color w:val="auto"/>
        </w:rPr>
        <w:t>居民用水价格为</w:t>
      </w:r>
      <w:r>
        <w:rPr>
          <w:rFonts w:ascii="Times New Roman" w:eastAsia="仿宋_GB2312" w:cs="Times New Roman"/>
          <w:color w:val="auto"/>
        </w:rPr>
        <w:t>1.5-2.30</w:t>
      </w:r>
      <w:r>
        <w:rPr>
          <w:rFonts w:ascii="Times New Roman" w:eastAsia="仿宋_GB2312" w:cs="Times New Roman"/>
          <w:color w:val="auto"/>
        </w:rPr>
        <w:t>元</w:t>
      </w:r>
      <w:r>
        <w:rPr>
          <w:rFonts w:ascii="Times New Roman" w:eastAsia="仿宋_GB2312" w:cs="Times New Roman"/>
          <w:color w:val="auto"/>
        </w:rPr>
        <w:t>/</w:t>
      </w:r>
      <w:r>
        <w:rPr>
          <w:rFonts w:ascii="Times New Roman" w:eastAsia="仿宋_GB2312" w:cs="Times New Roman"/>
          <w:color w:val="auto"/>
        </w:rPr>
        <w:t>吨区间。</w:t>
      </w:r>
    </w:p>
    <w:p w:rsidR="00F35C22" w:rsidRDefault="00F574A9">
      <w:pPr>
        <w:pStyle w:val="1"/>
        <w:spacing w:line="580" w:lineRule="exact"/>
        <w:rPr>
          <w:rFonts w:ascii="Times New Roman" w:eastAsia="仿宋_GB2312" w:cs="Times New Roman"/>
          <w:color w:val="auto"/>
        </w:rPr>
      </w:pPr>
      <w:r>
        <w:rPr>
          <w:rFonts w:ascii="Times New Roman" w:eastAsia="仿宋_GB2312" w:cs="Times New Roman"/>
          <w:color w:val="auto"/>
        </w:rPr>
        <w:t>2</w:t>
      </w:r>
      <w:r>
        <w:rPr>
          <w:rFonts w:ascii="Times New Roman" w:eastAsia="仿宋_GB2312" w:cs="Times New Roman"/>
          <w:color w:val="auto"/>
        </w:rPr>
        <w:t>、以深井或泵站提升为主要水源取水的供水工程根据供水规模，居民用水价格为</w:t>
      </w:r>
      <w:r>
        <w:rPr>
          <w:rFonts w:ascii="Times New Roman" w:eastAsia="仿宋_GB2312" w:cs="Times New Roman"/>
          <w:color w:val="auto"/>
        </w:rPr>
        <w:t>2-3</w:t>
      </w:r>
      <w:r>
        <w:rPr>
          <w:rFonts w:ascii="Times New Roman" w:eastAsia="仿宋_GB2312" w:cs="Times New Roman"/>
          <w:color w:val="auto"/>
        </w:rPr>
        <w:t>元</w:t>
      </w:r>
      <w:r>
        <w:rPr>
          <w:rFonts w:ascii="Times New Roman" w:eastAsia="仿宋_GB2312" w:cs="Times New Roman"/>
          <w:color w:val="auto"/>
        </w:rPr>
        <w:t>/</w:t>
      </w:r>
      <w:r>
        <w:rPr>
          <w:rFonts w:ascii="Times New Roman" w:eastAsia="仿宋_GB2312" w:cs="Times New Roman"/>
          <w:color w:val="auto"/>
        </w:rPr>
        <w:t>吨区间。</w:t>
      </w:r>
    </w:p>
    <w:p w:rsidR="00F35C22" w:rsidRDefault="00F574A9">
      <w:pPr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以上水价为我县范围内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千吨万人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供水工程（不含</w:t>
      </w:r>
      <w:r>
        <w:rPr>
          <w:rFonts w:ascii="Times New Roman" w:eastAsia="仿宋_GB2312" w:hAnsi="Times New Roman" w:cs="Times New Roman"/>
          <w:sz w:val="32"/>
          <w:szCs w:val="32"/>
        </w:rPr>
        <w:t>灰山港</w:t>
      </w:r>
      <w:r>
        <w:rPr>
          <w:rFonts w:ascii="Times New Roman" w:eastAsia="仿宋_GB2312" w:hAnsi="Times New Roman" w:cs="Times New Roman"/>
          <w:sz w:val="32"/>
          <w:szCs w:val="32"/>
        </w:rPr>
        <w:t>镇克上冲供水工程和</w:t>
      </w:r>
      <w:r>
        <w:rPr>
          <w:rFonts w:ascii="Times New Roman" w:eastAsia="仿宋_GB2312" w:hAnsi="Times New Roman" w:cs="Times New Roman"/>
          <w:sz w:val="32"/>
          <w:szCs w:val="32"/>
        </w:rPr>
        <w:t>马迹塘</w:t>
      </w:r>
      <w:r>
        <w:rPr>
          <w:rFonts w:ascii="Times New Roman" w:eastAsia="仿宋_GB2312" w:hAnsi="Times New Roman" w:cs="Times New Roman"/>
          <w:sz w:val="32"/>
          <w:szCs w:val="32"/>
        </w:rPr>
        <w:t>供水工程</w:t>
      </w:r>
      <w:r>
        <w:rPr>
          <w:rFonts w:ascii="Times New Roman" w:eastAsia="仿宋_GB2312" w:hAnsi="Times New Roman" w:cs="Times New Roman"/>
          <w:sz w:val="32"/>
          <w:szCs w:val="32"/>
        </w:rPr>
        <w:t>）的指导价格，其他供水工程水价可按不高于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千吨万人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同类型供水工程的标准执行，也可由各乡镇、村委会通过组织召开座谈会等形式科学合理确定水价。</w:t>
      </w:r>
    </w:p>
    <w:p w:rsidR="00F35C22" w:rsidRDefault="00F574A9" w:rsidP="0011550C">
      <w:pPr>
        <w:pStyle w:val="1"/>
        <w:spacing w:line="580" w:lineRule="exact"/>
        <w:ind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bCs w:val="0"/>
          <w:color w:val="auto"/>
          <w:spacing w:val="0"/>
          <w:kern w:val="2"/>
        </w:rPr>
        <w:t>五、减免政策</w:t>
      </w:r>
    </w:p>
    <w:p w:rsidR="00F35C22" w:rsidRDefault="00F574A9">
      <w:pPr>
        <w:pStyle w:val="1"/>
        <w:spacing w:line="580" w:lineRule="exact"/>
        <w:rPr>
          <w:rFonts w:ascii="Times New Roman" w:eastAsia="仿宋_GB2312" w:cs="Times New Roman"/>
        </w:rPr>
      </w:pPr>
      <w:r>
        <w:rPr>
          <w:rFonts w:ascii="Times New Roman" w:eastAsia="仿宋_GB2312" w:cs="Times New Roman"/>
        </w:rPr>
        <w:t>农村集中供水单位应对农村五保户、低保户入户管网建设费及每户月</w:t>
      </w:r>
      <w:r>
        <w:rPr>
          <w:rFonts w:ascii="Times New Roman" w:eastAsia="仿宋_GB2312" w:cs="Times New Roman"/>
        </w:rPr>
        <w:t>4</w:t>
      </w:r>
      <w:r>
        <w:rPr>
          <w:rFonts w:ascii="Times New Roman" w:eastAsia="仿宋_GB2312" w:cs="Times New Roman"/>
        </w:rPr>
        <w:t>立方米的水费实行免费政策，供水单位由此减免的费用由运行单位按年度统计，向所在县（市、区）镇（乡）政府申请补贴。</w:t>
      </w:r>
    </w:p>
    <w:p w:rsidR="00F35C22" w:rsidRDefault="00F574A9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六、收费方式</w:t>
      </w:r>
    </w:p>
    <w:p w:rsidR="00F35C22" w:rsidRDefault="00F574A9">
      <w:pPr>
        <w:pStyle w:val="1"/>
        <w:spacing w:line="580" w:lineRule="exact"/>
        <w:rPr>
          <w:rFonts w:ascii="Times New Roman" w:eastAsia="仿宋_GB2312" w:cs="Times New Roman"/>
        </w:rPr>
      </w:pPr>
      <w:r>
        <w:rPr>
          <w:rFonts w:ascii="Times New Roman" w:eastAsia="仿宋_GB2312" w:cs="Times New Roman"/>
        </w:rPr>
        <w:t>(</w:t>
      </w:r>
      <w:r>
        <w:rPr>
          <w:rFonts w:ascii="Times New Roman" w:eastAsia="仿宋_GB2312" w:cs="Times New Roman"/>
        </w:rPr>
        <w:t>一</w:t>
      </w:r>
      <w:r>
        <w:rPr>
          <w:rFonts w:ascii="Times New Roman" w:eastAsia="仿宋_GB2312" w:cs="Times New Roman"/>
        </w:rPr>
        <w:t>)</w:t>
      </w:r>
      <w:r>
        <w:rPr>
          <w:rFonts w:ascii="Times New Roman" w:eastAsia="仿宋_GB2312" w:cs="Times New Roman"/>
        </w:rPr>
        <w:t>农村集中供水原则上由供水单位直接收取水费。需</w:t>
      </w:r>
      <w:r>
        <w:rPr>
          <w:rFonts w:ascii="Times New Roman" w:eastAsia="仿宋_GB2312" w:cs="Times New Roman"/>
        </w:rPr>
        <w:lastRenderedPageBreak/>
        <w:t>委托其他单位、中介组织或个人代收水费的</w:t>
      </w:r>
      <w:r>
        <w:rPr>
          <w:rFonts w:ascii="Times New Roman" w:eastAsia="仿宋_GB2312" w:cs="Times New Roman"/>
        </w:rPr>
        <w:t>,</w:t>
      </w:r>
      <w:r>
        <w:rPr>
          <w:rFonts w:ascii="Times New Roman" w:eastAsia="仿宋_GB2312" w:cs="Times New Roman"/>
        </w:rPr>
        <w:t>被委托人在收取水费时应向用户出示委托证明。未出示委托证明的</w:t>
      </w:r>
      <w:r>
        <w:rPr>
          <w:rFonts w:ascii="Times New Roman" w:eastAsia="仿宋_GB2312" w:cs="Times New Roman"/>
        </w:rPr>
        <w:t>,</w:t>
      </w:r>
      <w:r>
        <w:rPr>
          <w:rFonts w:ascii="Times New Roman" w:eastAsia="仿宋_GB2312" w:cs="Times New Roman"/>
        </w:rPr>
        <w:t>用户可拒交水费。代收手续费为代收水费额的</w:t>
      </w:r>
      <w:r>
        <w:rPr>
          <w:rFonts w:ascii="Times New Roman" w:eastAsia="仿宋_GB2312" w:cs="Times New Roman"/>
        </w:rPr>
        <w:t>3-5%,</w:t>
      </w:r>
      <w:r>
        <w:rPr>
          <w:rFonts w:ascii="Times New Roman" w:eastAsia="仿宋_GB2312" w:cs="Times New Roman"/>
        </w:rPr>
        <w:t>具体标准由供水单位与代收人协商确定。</w:t>
      </w:r>
    </w:p>
    <w:p w:rsidR="00F35C22" w:rsidRDefault="00F574A9">
      <w:pPr>
        <w:pStyle w:val="1"/>
        <w:spacing w:line="580" w:lineRule="exact"/>
        <w:rPr>
          <w:rFonts w:ascii="Times New Roman" w:eastAsia="仿宋_GB2312" w:cs="Times New Roman"/>
        </w:rPr>
      </w:pPr>
      <w:r>
        <w:rPr>
          <w:rFonts w:ascii="Times New Roman" w:eastAsia="仿宋_GB2312" w:cs="Times New Roman"/>
        </w:rPr>
        <w:t>(</w:t>
      </w:r>
      <w:r>
        <w:rPr>
          <w:rFonts w:ascii="Times New Roman" w:eastAsia="仿宋_GB2312" w:cs="Times New Roman"/>
        </w:rPr>
        <w:t>二</w:t>
      </w:r>
      <w:r>
        <w:rPr>
          <w:rFonts w:ascii="Times New Roman" w:eastAsia="仿宋_GB2312" w:cs="Times New Roman"/>
        </w:rPr>
        <w:t>)</w:t>
      </w:r>
      <w:r>
        <w:rPr>
          <w:rFonts w:ascii="Times New Roman" w:eastAsia="仿宋_GB2312" w:cs="Times New Roman"/>
        </w:rPr>
        <w:t>供水单位应为用户安装计量水表</w:t>
      </w:r>
      <w:r>
        <w:rPr>
          <w:rFonts w:ascii="Times New Roman" w:eastAsia="仿宋_GB2312" w:cs="Times New Roman"/>
        </w:rPr>
        <w:t>,</w:t>
      </w:r>
      <w:r>
        <w:rPr>
          <w:rFonts w:ascii="Times New Roman" w:eastAsia="仿宋_GB2312" w:cs="Times New Roman"/>
        </w:rPr>
        <w:t>实行按月、按季或按年抄表收费。各类水费按人民币结算</w:t>
      </w:r>
      <w:r>
        <w:rPr>
          <w:rFonts w:ascii="Times New Roman" w:eastAsia="仿宋_GB2312" w:cs="Times New Roman"/>
        </w:rPr>
        <w:t>计收</w:t>
      </w:r>
      <w:r>
        <w:rPr>
          <w:rFonts w:ascii="Times New Roman" w:eastAsia="仿宋_GB2312" w:cs="Times New Roman"/>
        </w:rPr>
        <w:t>,</w:t>
      </w:r>
      <w:r>
        <w:rPr>
          <w:rFonts w:ascii="Times New Roman" w:eastAsia="仿宋_GB2312" w:cs="Times New Roman"/>
        </w:rPr>
        <w:t>供水单位收取水费必须开具合法的统一票据。</w:t>
      </w:r>
    </w:p>
    <w:p w:rsidR="00F35C22" w:rsidRDefault="00F574A9" w:rsidP="0011550C">
      <w:pPr>
        <w:pStyle w:val="1"/>
        <w:spacing w:line="580" w:lineRule="exact"/>
        <w:ind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bCs w:val="0"/>
          <w:color w:val="auto"/>
          <w:spacing w:val="0"/>
          <w:kern w:val="2"/>
        </w:rPr>
        <w:t>七、价格公示及监督</w:t>
      </w:r>
    </w:p>
    <w:p w:rsidR="00F35C22" w:rsidRDefault="00F574A9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农村集中供水各水厂应在经营场所醒目位置将供水价格、计收形式、减免政策、价格投诉电话</w:t>
      </w:r>
      <w:r>
        <w:rPr>
          <w:rFonts w:ascii="Times New Roman" w:eastAsia="仿宋_GB2312" w:hAnsi="Times New Roman" w:cs="Times New Roman"/>
          <w:sz w:val="32"/>
          <w:szCs w:val="32"/>
        </w:rPr>
        <w:t>12315</w:t>
      </w:r>
      <w:r>
        <w:rPr>
          <w:rFonts w:ascii="Times New Roman" w:eastAsia="仿宋_GB2312" w:hAnsi="Times New Roman" w:cs="Times New Roman"/>
          <w:sz w:val="32"/>
          <w:szCs w:val="32"/>
        </w:rPr>
        <w:t>等进行公示，自觉接受社会监督</w:t>
      </w:r>
      <w:r>
        <w:rPr>
          <w:rFonts w:ascii="Times New Roman" w:eastAsia="仿宋_GB2312" w:hAnsi="Times New Roman" w:cs="Times New Roman"/>
          <w:sz w:val="32"/>
          <w:szCs w:val="32"/>
        </w:rPr>
        <w:t>。不得加收公示之外未经政府价格主管部门批准的任何费用。</w:t>
      </w:r>
    </w:p>
    <w:p w:rsidR="00F35C22" w:rsidRDefault="00F574A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此价格自发文之日起执行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F35C22" w:rsidRDefault="00F35C22">
      <w:pPr>
        <w:pStyle w:val="1"/>
        <w:rPr>
          <w:rFonts w:ascii="Times New Roman" w:eastAsia="仿宋_GB2312" w:cs="Times New Roman"/>
        </w:rPr>
      </w:pPr>
    </w:p>
    <w:p w:rsidR="00F35C22" w:rsidRDefault="00F35C2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F35C22" w:rsidRDefault="00F574A9">
      <w:pPr>
        <w:ind w:firstLineChars="300" w:firstLine="96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  <w:sz w:val="32"/>
          <w:szCs w:val="32"/>
        </w:rPr>
        <w:t>桃江县发</w:t>
      </w:r>
      <w:r>
        <w:rPr>
          <w:rFonts w:ascii="Times New Roman" w:eastAsia="仿宋_GB2312" w:hAnsi="Times New Roman" w:cs="Times New Roman"/>
          <w:sz w:val="32"/>
          <w:szCs w:val="32"/>
        </w:rPr>
        <w:t>展和改革局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</w:t>
      </w:r>
      <w:r>
        <w:rPr>
          <w:rFonts w:ascii="Times New Roman" w:eastAsia="仿宋_GB2312" w:hAnsi="Times New Roman" w:cs="Times New Roman"/>
          <w:sz w:val="32"/>
          <w:szCs w:val="32"/>
        </w:rPr>
        <w:t>桃江县</w:t>
      </w:r>
      <w:r>
        <w:rPr>
          <w:rFonts w:ascii="Times New Roman" w:eastAsia="仿宋_GB2312" w:hAnsi="Times New Roman" w:cs="Times New Roman"/>
          <w:sz w:val="32"/>
          <w:szCs w:val="32"/>
        </w:rPr>
        <w:t>水利局</w:t>
      </w:r>
    </w:p>
    <w:p w:rsidR="00F35C22" w:rsidRDefault="00F35C22">
      <w:pPr>
        <w:ind w:firstLineChars="1600" w:firstLine="5120"/>
        <w:rPr>
          <w:rFonts w:ascii="Times New Roman" w:eastAsia="仿宋_GB2312" w:hAnsi="Times New Roman" w:cs="Times New Roman"/>
          <w:sz w:val="32"/>
          <w:szCs w:val="32"/>
        </w:rPr>
      </w:pPr>
    </w:p>
    <w:p w:rsidR="00F35C22" w:rsidRDefault="00F574A9">
      <w:pPr>
        <w:ind w:firstLineChars="1600" w:firstLine="5120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2020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13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F35C22" w:rsidRDefault="00F35C22">
      <w:pPr>
        <w:rPr>
          <w:rFonts w:ascii="仿宋" w:eastAsia="仿宋" w:hAnsi="仿宋" w:cs="仿宋"/>
          <w:sz w:val="32"/>
          <w:szCs w:val="32"/>
        </w:rPr>
      </w:pPr>
    </w:p>
    <w:p w:rsidR="00F35C22" w:rsidRDefault="00F35C22">
      <w:pPr>
        <w:pStyle w:val="1"/>
        <w:ind w:firstLineChars="0" w:firstLine="0"/>
      </w:pPr>
    </w:p>
    <w:p w:rsidR="00F35C22" w:rsidRDefault="00F35C22">
      <w:pPr>
        <w:rPr>
          <w:rFonts w:ascii="仿宋" w:eastAsia="仿宋" w:hAnsi="仿宋" w:cs="仿宋"/>
          <w:sz w:val="32"/>
          <w:szCs w:val="32"/>
        </w:rPr>
      </w:pPr>
      <w:r w:rsidRPr="00F35C22">
        <w:rPr>
          <w:sz w:val="32"/>
        </w:rPr>
        <w:pict>
          <v:line id="_x0000_s1029" style="position:absolute;left:0;text-align:left;z-index:251657216" from=".75pt,31.05pt" to="414.7pt,31.05pt" o:gfxdata="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xcQfGtMAAAAHAQAADwAAAAAAAAABACAAAAAiAAAA&#10;ZHJzL2Rvd25yZXYueG1sUEsBAhQAFAAAAAgAh07iQBQGYbUMAgAA9QMAAA4AAAAAAAAAAQAgAAAA&#10;IgEAAGRycy9lMm9Eb2MueG1sUEsFBgAAAAAGAAYAWQEAAKAFAAAAAA==&#10;" strokecolor="#0d0d0d [3069]" strokeweight=".5pt">
            <v:stroke joinstyle="miter"/>
          </v:line>
        </w:pict>
      </w:r>
      <w:r w:rsidRPr="00F35C22">
        <w:rPr>
          <w:rFonts w:ascii="仿宋_GB2312" w:eastAsia="仿宋_GB2312"/>
          <w:sz w:val="28"/>
          <w:szCs w:val="28"/>
        </w:rPr>
        <w:pict>
          <v:line id="_x0000_s1028" style="position:absolute;left:0;text-align:left;z-index:251658240" from="78.65pt,738.95pt" to="532.15pt,738.95pt" o:gfxdata="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7JwzOtgAAAAOAQAADwAAAAAAAAABACAAAAAiAAAAZHJzL2Rvd25yZXYueG1sUEsB&#10;AhQAFAAAAAgAh07iQMKJVMX1AQAA5AMAAA4AAAAAAAAAAQAgAAAAJwEAAGRycy9lMm9Eb2MueG1s&#10;UEsFBgAAAAAGAAYAWQEAAI4FAAAAAA==&#10;"/>
        </w:pict>
      </w:r>
    </w:p>
    <w:p w:rsidR="00F35C22" w:rsidRDefault="00F35C22">
      <w:pPr>
        <w:jc w:val="center"/>
        <w:rPr>
          <w:rFonts w:ascii="仿宋" w:eastAsia="仿宋" w:hAnsi="仿宋" w:cs="仿宋"/>
          <w:sz w:val="32"/>
          <w:szCs w:val="32"/>
        </w:rPr>
      </w:pPr>
      <w:r w:rsidRPr="00F35C22">
        <w:rPr>
          <w:sz w:val="32"/>
        </w:rPr>
        <w:pict>
          <v:line id="_x0000_s1027" style="position:absolute;left:0;text-align:left;z-index:251659264" from="-.75pt,31.05pt" to="413.2pt,31.05pt" o:gfxdata="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EKiYc1wAAAAgBAAAPAAAAAAAAAAEAIAAAACIAAABkcnMvZG93bnJl&#10;di54bWxQSwECFAAUAAAACACHTuJA07YUMf4BAADpAwAADgAAAAAAAAABACAAAAAmAQAAZHJzL2Uy&#10;b0RvYy54bWxQSwUGAAAAAAYABgBZAQAAlgUAAAAA&#10;" strokecolor="#0d0d0d [3069]" strokeweight=".5pt">
            <v:stroke joinstyle="miter"/>
          </v:line>
        </w:pict>
      </w:r>
      <w:r w:rsidR="00F574A9">
        <w:rPr>
          <w:rFonts w:ascii="仿宋" w:eastAsia="仿宋" w:hAnsi="仿宋" w:cs="仿宋" w:hint="eastAsia"/>
          <w:sz w:val="32"/>
          <w:szCs w:val="32"/>
        </w:rPr>
        <w:t>桃江县</w:t>
      </w:r>
      <w:r w:rsidR="00F574A9">
        <w:rPr>
          <w:rFonts w:ascii="仿宋" w:eastAsia="仿宋" w:hAnsi="仿宋" w:cs="仿宋" w:hint="eastAsia"/>
          <w:sz w:val="32"/>
          <w:szCs w:val="32"/>
        </w:rPr>
        <w:t>发展和改革局</w:t>
      </w:r>
      <w:r w:rsidR="00F574A9">
        <w:rPr>
          <w:rFonts w:ascii="仿宋" w:eastAsia="仿宋" w:hAnsi="仿宋" w:cs="仿宋" w:hint="eastAsia"/>
          <w:sz w:val="32"/>
          <w:szCs w:val="32"/>
        </w:rPr>
        <w:t xml:space="preserve">           </w:t>
      </w:r>
      <w:r w:rsidR="00F574A9">
        <w:rPr>
          <w:rFonts w:ascii="仿宋" w:eastAsia="仿宋" w:hAnsi="仿宋" w:cs="仿宋" w:hint="eastAsia"/>
          <w:sz w:val="32"/>
          <w:szCs w:val="32"/>
        </w:rPr>
        <w:t>20</w:t>
      </w:r>
      <w:r w:rsidR="00F574A9">
        <w:rPr>
          <w:rFonts w:ascii="仿宋" w:eastAsia="仿宋" w:hAnsi="仿宋" w:cs="仿宋" w:hint="eastAsia"/>
          <w:sz w:val="32"/>
          <w:szCs w:val="32"/>
        </w:rPr>
        <w:t>20</w:t>
      </w:r>
      <w:r w:rsidR="00F574A9">
        <w:rPr>
          <w:rFonts w:ascii="仿宋" w:eastAsia="仿宋" w:hAnsi="仿宋" w:cs="仿宋" w:hint="eastAsia"/>
          <w:sz w:val="32"/>
          <w:szCs w:val="32"/>
        </w:rPr>
        <w:t>年</w:t>
      </w:r>
      <w:r w:rsidR="00F574A9">
        <w:rPr>
          <w:rFonts w:ascii="仿宋" w:eastAsia="仿宋" w:hAnsi="仿宋" w:cs="仿宋" w:hint="eastAsia"/>
          <w:sz w:val="32"/>
          <w:szCs w:val="32"/>
        </w:rPr>
        <w:t>10</w:t>
      </w:r>
      <w:r w:rsidR="00F574A9">
        <w:rPr>
          <w:rFonts w:ascii="仿宋" w:eastAsia="仿宋" w:hAnsi="仿宋" w:cs="仿宋" w:hint="eastAsia"/>
          <w:sz w:val="32"/>
          <w:szCs w:val="32"/>
        </w:rPr>
        <w:t>月</w:t>
      </w:r>
      <w:r w:rsidR="00F574A9">
        <w:rPr>
          <w:rFonts w:ascii="仿宋" w:eastAsia="仿宋" w:hAnsi="仿宋" w:cs="仿宋" w:hint="eastAsia"/>
          <w:sz w:val="32"/>
          <w:szCs w:val="32"/>
        </w:rPr>
        <w:t>13</w:t>
      </w:r>
      <w:r w:rsidR="00F574A9">
        <w:rPr>
          <w:rFonts w:ascii="仿宋" w:eastAsia="仿宋" w:hAnsi="仿宋" w:cs="仿宋" w:hint="eastAsia"/>
          <w:sz w:val="32"/>
          <w:szCs w:val="32"/>
        </w:rPr>
        <w:t>日印发</w:t>
      </w:r>
    </w:p>
    <w:p w:rsidR="00F35C22" w:rsidRDefault="00F574A9">
      <w:pPr>
        <w:pStyle w:val="1"/>
        <w:spacing w:line="400" w:lineRule="exact"/>
        <w:ind w:firstLineChars="2300" w:firstLine="6532"/>
        <w:rPr>
          <w:rFonts w:eastAsia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（共印</w:t>
      </w:r>
      <w:r>
        <w:rPr>
          <w:rFonts w:ascii="仿宋" w:eastAsia="仿宋" w:hAnsi="仿宋" w:cs="仿宋" w:hint="eastAsia"/>
          <w:sz w:val="28"/>
          <w:szCs w:val="28"/>
        </w:rPr>
        <w:t>20</w:t>
      </w:r>
      <w:r>
        <w:rPr>
          <w:rFonts w:ascii="仿宋" w:eastAsia="仿宋" w:hAnsi="仿宋" w:cs="仿宋" w:hint="eastAsia"/>
          <w:sz w:val="28"/>
          <w:szCs w:val="28"/>
        </w:rPr>
        <w:t>份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sectPr w:rsidR="00F35C22" w:rsidSect="00F35C2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4A9" w:rsidRDefault="00F574A9" w:rsidP="00F35C22">
      <w:r>
        <w:separator/>
      </w:r>
    </w:p>
  </w:endnote>
  <w:endnote w:type="continuationSeparator" w:id="0">
    <w:p w:rsidR="00F574A9" w:rsidRDefault="00F574A9" w:rsidP="00F35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C22" w:rsidRDefault="00F35C2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0.3pt;margin-top:0;width:65pt;height:24.2pt;z-index:251658240;mso-position-horizontal-relative:margin" o:gfxdata="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xlLfs1AAAAAcBAAAPAAAAAAAAAAEAIAAAACIAAABkcnMvZG93bnJldi54&#10;bWxQSwECFAAUAAAACACHTuJAyIPX/zcCAABhBAAADgAAAAAAAAABACAAAAAjAQAAZHJzL2Uyb0Rv&#10;Yy54bWxQSwUGAAAAAAYABgBZAQAAzAUAAAAA&#10;" filled="f" stroked="f" strokeweight=".5pt">
          <v:textbox inset="0,0,0,0">
            <w:txbxContent>
              <w:p w:rsidR="00F35C22" w:rsidRDefault="00F574A9">
                <w:pPr>
                  <w:pStyle w:val="a3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 w:hint="eastAsia"/>
                    <w:sz w:val="30"/>
                    <w:szCs w:val="30"/>
                  </w:rPr>
                  <w:t>—</w:t>
                </w:r>
                <w:r>
                  <w:rPr>
                    <w:rFonts w:ascii="Times New Roman" w:hAnsi="Times New Roman" w:cs="Times New Roman" w:hint="eastAsia"/>
                    <w:sz w:val="30"/>
                    <w:szCs w:val="30"/>
                  </w:rPr>
                  <w:t xml:space="preserve"> </w:t>
                </w:r>
                <w:r w:rsidR="00F35C22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  \* MERGEFORMAT </w:instrText>
                </w:r>
                <w:r w:rsidR="00F35C22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 w:rsidR="0011550C">
                  <w:rPr>
                    <w:rFonts w:ascii="Times New Roman" w:hAnsi="Times New Roman" w:cs="Times New Roman"/>
                    <w:noProof/>
                    <w:sz w:val="30"/>
                    <w:szCs w:val="30"/>
                  </w:rPr>
                  <w:t>2</w:t>
                </w:r>
                <w:r w:rsidR="00F35C22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  <w:r>
                  <w:rPr>
                    <w:rFonts w:ascii="Times New Roman" w:hAnsi="Times New Roman" w:cs="Times New Roman" w:hint="eastAsia"/>
                    <w:sz w:val="30"/>
                    <w:szCs w:val="30"/>
                  </w:rPr>
                  <w:t xml:space="preserve"> </w:t>
                </w:r>
                <w:r>
                  <w:rPr>
                    <w:rFonts w:ascii="Times New Roman" w:hAnsi="Times New Roman" w:cs="Times New Roman" w:hint="eastAsia"/>
                    <w:sz w:val="30"/>
                    <w:szCs w:val="30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4A9" w:rsidRDefault="00F574A9" w:rsidP="00F35C22">
      <w:r>
        <w:separator/>
      </w:r>
    </w:p>
  </w:footnote>
  <w:footnote w:type="continuationSeparator" w:id="0">
    <w:p w:rsidR="00F574A9" w:rsidRDefault="00F574A9" w:rsidP="00F35C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05B2177"/>
    <w:rsid w:val="0011550C"/>
    <w:rsid w:val="00F35C22"/>
    <w:rsid w:val="00F574A9"/>
    <w:rsid w:val="029900DA"/>
    <w:rsid w:val="08622555"/>
    <w:rsid w:val="0AC45C78"/>
    <w:rsid w:val="10371DA3"/>
    <w:rsid w:val="12120AE7"/>
    <w:rsid w:val="12F60A81"/>
    <w:rsid w:val="1A021B85"/>
    <w:rsid w:val="1E4C499A"/>
    <w:rsid w:val="205B2177"/>
    <w:rsid w:val="2F83466B"/>
    <w:rsid w:val="320F390A"/>
    <w:rsid w:val="3320751A"/>
    <w:rsid w:val="37841CF8"/>
    <w:rsid w:val="39040FD9"/>
    <w:rsid w:val="3D806E49"/>
    <w:rsid w:val="3E003E85"/>
    <w:rsid w:val="42DC1BB2"/>
    <w:rsid w:val="45AD01C8"/>
    <w:rsid w:val="46CA29D4"/>
    <w:rsid w:val="4A9E617A"/>
    <w:rsid w:val="516E3E96"/>
    <w:rsid w:val="559C5DAF"/>
    <w:rsid w:val="5AE00EE4"/>
    <w:rsid w:val="5E2A60AE"/>
    <w:rsid w:val="68464560"/>
    <w:rsid w:val="69A0106B"/>
    <w:rsid w:val="6FDF2DEB"/>
    <w:rsid w:val="7B060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黑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F35C2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semiHidden/>
    <w:qFormat/>
    <w:rsid w:val="00F35C22"/>
    <w:pPr>
      <w:spacing w:line="600" w:lineRule="exact"/>
      <w:ind w:rightChars="5" w:right="10" w:firstLineChars="200" w:firstLine="648"/>
    </w:pPr>
    <w:rPr>
      <w:rFonts w:ascii="方正仿宋_GBK" w:eastAsia="方正仿宋_GBK" w:hAnsi="Times New Roman"/>
      <w:bCs/>
      <w:color w:val="000000"/>
      <w:spacing w:val="2"/>
      <w:kern w:val="0"/>
      <w:sz w:val="32"/>
      <w:szCs w:val="32"/>
    </w:rPr>
  </w:style>
  <w:style w:type="paragraph" w:styleId="a3">
    <w:name w:val="footer"/>
    <w:basedOn w:val="a"/>
    <w:rsid w:val="00F35C2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F35C2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胜利属于我</dc:creator>
  <cp:lastModifiedBy>Administrator</cp:lastModifiedBy>
  <cp:revision>2</cp:revision>
  <cp:lastPrinted>2020-09-22T01:00:00Z</cp:lastPrinted>
  <dcterms:created xsi:type="dcterms:W3CDTF">2020-10-16T01:54:00Z</dcterms:created>
  <dcterms:modified xsi:type="dcterms:W3CDTF">2020-10-16T01:54:00Z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