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政府工作报告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——在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沾溪</w:t>
      </w:r>
      <w:r>
        <w:rPr>
          <w:rFonts w:hint="eastAsia" w:ascii="楷体" w:hAnsi="楷体" w:eastAsia="楷体" w:cs="楷体"/>
          <w:sz w:val="32"/>
          <w:szCs w:val="32"/>
        </w:rPr>
        <w:t>镇第七届人民代表大会第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2022年7月15日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现在，我代表镇人民政府向大会作工作报告，请予审议，并请列席会议的同志提出意见。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b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黑体" w:hAnsi="黑体" w:eastAsia="黑体" w:cs="仿宋_GB2312"/>
          <w:b/>
          <w:color w:val="000000"/>
          <w:sz w:val="44"/>
          <w:szCs w:val="44"/>
        </w:rPr>
        <w:t>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全镇上下坚持以习近平新时代中国特色社会主义思想为指导，在县委、县政府和镇党委的坚强领导下，紧紧围绕县委、县政府中心工作，聚焦年度目标，</w:t>
      </w:r>
      <w:r>
        <w:rPr>
          <w:rFonts w:hint="eastAsia" w:ascii="Times New Roman" w:hAnsi="Times New Roman" w:eastAsia="仿宋_GB2312"/>
          <w:sz w:val="32"/>
          <w:szCs w:val="32"/>
        </w:rPr>
        <w:t>直面风险挑战，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狠抓责任落实，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统筹推进疫情防控、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经济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发展和乡村振兴等重点工作，全镇高质量发展呈现稳中有进、亮点纷呈的态势。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一年来，我们集中力量抓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好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了以下五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个方面的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我们全力</w:t>
      </w:r>
      <w:r>
        <w:rPr>
          <w:rFonts w:hint="eastAsia" w:ascii="黑体" w:hAnsi="黑体" w:eastAsia="黑体" w:cs="黑体"/>
          <w:sz w:val="32"/>
          <w:szCs w:val="32"/>
        </w:rPr>
        <w:t>抓项目、稳投资，经济发展稳中向上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楷体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现代农业优化升级。</w:t>
      </w:r>
      <w:r>
        <w:rPr>
          <w:rFonts w:hint="eastAsia" w:ascii="Times New Roman" w:hAnsi="Times New Roman" w:eastAsia="仿宋_GB2312"/>
          <w:sz w:val="32"/>
          <w:szCs w:val="32"/>
        </w:rPr>
        <w:t>着力推动高标准农田建设，争取项目资金</w:t>
      </w:r>
      <w:r>
        <w:rPr>
          <w:rFonts w:ascii="Times New Roman" w:hAnsi="Times New Roman" w:eastAsia="仿宋_GB2312"/>
          <w:sz w:val="32"/>
          <w:szCs w:val="32"/>
        </w:rPr>
        <w:t>1800</w:t>
      </w:r>
      <w:r>
        <w:rPr>
          <w:rFonts w:hint="eastAsia" w:ascii="Times New Roman" w:hAnsi="Times New Roman" w:eastAsia="仿宋_GB2312"/>
          <w:sz w:val="32"/>
          <w:szCs w:val="32"/>
        </w:rPr>
        <w:t>万元，整镇推进高标准农田建设；着力推动耕地抛荒治理，完成</w:t>
      </w:r>
      <w:r>
        <w:rPr>
          <w:rFonts w:ascii="Times New Roman" w:hAnsi="Times New Roman" w:eastAsia="仿宋_GB2312"/>
          <w:sz w:val="32"/>
          <w:szCs w:val="32"/>
        </w:rPr>
        <w:t>521</w:t>
      </w:r>
      <w:r>
        <w:rPr>
          <w:rFonts w:hint="eastAsia" w:ascii="Times New Roman" w:hAnsi="Times New Roman" w:eastAsia="仿宋_GB2312"/>
          <w:sz w:val="32"/>
          <w:szCs w:val="32"/>
        </w:rPr>
        <w:t>亩耕地抛荒治理目标任务，</w:t>
      </w:r>
      <w:r>
        <w:rPr>
          <w:rFonts w:hint="eastAsia" w:eastAsia="仿宋_GB2312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/>
          <w:sz w:val="32"/>
          <w:szCs w:val="32"/>
        </w:rPr>
        <w:t>县耕地抛荒</w:t>
      </w:r>
      <w:r>
        <w:rPr>
          <w:rFonts w:hint="eastAsia" w:eastAsia="仿宋_GB2312"/>
          <w:sz w:val="32"/>
          <w:szCs w:val="32"/>
          <w:lang w:val="en-US" w:eastAsia="zh-CN"/>
        </w:rPr>
        <w:t>治理</w:t>
      </w:r>
      <w:r>
        <w:rPr>
          <w:rFonts w:hint="eastAsia" w:ascii="Times New Roman" w:hAnsi="Times New Roman" w:eastAsia="仿宋_GB2312"/>
          <w:sz w:val="32"/>
          <w:szCs w:val="32"/>
        </w:rPr>
        <w:t>、冬季农业、厕所革命现场会在我镇召开，白沙洲社区耕地抛荒治理示范点治理经验在省级媒体推广；着力推动特色农业发展，修建林道</w:t>
      </w:r>
      <w:r>
        <w:rPr>
          <w:rFonts w:ascii="Times New Roman" w:hAnsi="Times New Roman" w:eastAsia="仿宋_GB2312"/>
          <w:sz w:val="32"/>
          <w:szCs w:val="32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公里，新增笋竹两用林基地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亩，罗氏沼虾、</w:t>
      </w:r>
      <w:r>
        <w:rPr>
          <w:rFonts w:hint="eastAsia" w:eastAsia="仿宋_GB2312"/>
          <w:sz w:val="32"/>
          <w:szCs w:val="32"/>
          <w:lang w:val="en-US" w:eastAsia="zh-CN"/>
        </w:rPr>
        <w:t>甲鱼</w:t>
      </w:r>
      <w:r>
        <w:rPr>
          <w:rFonts w:hint="eastAsia" w:ascii="Times New Roman" w:hAnsi="Times New Roman" w:eastAsia="仿宋_GB2312"/>
          <w:sz w:val="32"/>
          <w:szCs w:val="32"/>
        </w:rPr>
        <w:t>、鲈鱼等各类</w:t>
      </w:r>
      <w:r>
        <w:rPr>
          <w:rFonts w:hint="eastAsia" w:eastAsia="仿宋_GB2312"/>
          <w:sz w:val="32"/>
          <w:szCs w:val="32"/>
          <w:lang w:val="en-US" w:eastAsia="zh-CN"/>
        </w:rPr>
        <w:t>特色</w:t>
      </w:r>
      <w:r>
        <w:rPr>
          <w:rFonts w:hint="eastAsia" w:ascii="Times New Roman" w:hAnsi="Times New Roman" w:eastAsia="仿宋_GB2312"/>
          <w:sz w:val="32"/>
          <w:szCs w:val="32"/>
        </w:rPr>
        <w:t>水产</w:t>
      </w:r>
      <w:r>
        <w:rPr>
          <w:rFonts w:hint="eastAsia" w:eastAsia="仿宋_GB2312"/>
          <w:sz w:val="32"/>
          <w:szCs w:val="32"/>
          <w:lang w:val="en-US" w:eastAsia="zh-CN"/>
        </w:rPr>
        <w:t>产量达20</w:t>
      </w:r>
      <w:r>
        <w:rPr>
          <w:rFonts w:hint="eastAsia" w:ascii="Times New Roman" w:hAnsi="Times New Roman" w:eastAsia="仿宋_GB2312"/>
          <w:sz w:val="32"/>
          <w:szCs w:val="32"/>
        </w:rPr>
        <w:t>万斤，</w:t>
      </w:r>
      <w:r>
        <w:rPr>
          <w:rFonts w:hint="eastAsia" w:eastAsia="仿宋_GB2312"/>
          <w:sz w:val="32"/>
          <w:szCs w:val="32"/>
          <w:lang w:val="en-US" w:eastAsia="zh-CN"/>
        </w:rPr>
        <w:t>实现大丰产大丰收</w:t>
      </w:r>
      <w:r>
        <w:rPr>
          <w:rFonts w:hint="eastAsia" w:ascii="Times New Roman" w:hAnsi="Times New Roman" w:eastAsia="仿宋_GB2312"/>
          <w:sz w:val="32"/>
          <w:szCs w:val="32"/>
        </w:rPr>
        <w:t>；着力推动新型农业经营主体发展，创建县级示范家庭农场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家、县级农民</w:t>
      </w:r>
      <w:r>
        <w:rPr>
          <w:rFonts w:hint="eastAsia" w:eastAsia="仿宋_GB2312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合作社示范社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家。</w:t>
      </w:r>
      <w:r>
        <w:rPr>
          <w:rFonts w:hint="eastAsia" w:ascii="仿宋_GB2312" w:hAnsi="楷体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工业招商蓬勃发展。</w:t>
      </w:r>
      <w:r>
        <w:rPr>
          <w:rFonts w:hint="eastAsia" w:ascii="Times New Roman" w:hAnsi="Times New Roman" w:eastAsia="仿宋_GB2312"/>
          <w:sz w:val="32"/>
          <w:szCs w:val="32"/>
        </w:rPr>
        <w:t>招商引资工作</w:t>
      </w:r>
      <w:r>
        <w:rPr>
          <w:rFonts w:hint="eastAsia" w:eastAsia="仿宋_GB2312"/>
          <w:sz w:val="32"/>
          <w:szCs w:val="32"/>
          <w:lang w:val="en-US" w:eastAsia="zh-CN"/>
        </w:rPr>
        <w:t>考评排名</w:t>
      </w:r>
      <w:r>
        <w:rPr>
          <w:rFonts w:hint="eastAsia" w:ascii="Times New Roman" w:hAnsi="Times New Roman" w:eastAsia="仿宋_GB2312"/>
          <w:sz w:val="32"/>
          <w:szCs w:val="32"/>
        </w:rPr>
        <w:t>全县第一，</w:t>
      </w:r>
      <w:r>
        <w:rPr>
          <w:rFonts w:hint="eastAsia" w:eastAsia="仿宋_GB2312"/>
          <w:sz w:val="32"/>
          <w:szCs w:val="32"/>
          <w:lang w:val="en-US" w:eastAsia="zh-CN"/>
        </w:rPr>
        <w:t>主动作为、倾心服务、全力支持</w:t>
      </w:r>
      <w:r>
        <w:rPr>
          <w:rFonts w:hint="eastAsia" w:ascii="Times New Roman" w:hAnsi="Times New Roman" w:eastAsia="仿宋_GB2312"/>
          <w:sz w:val="32"/>
          <w:szCs w:val="32"/>
        </w:rPr>
        <w:t>打造全竹循环产业园、电机研学产业园。全竹循环产业园已</w:t>
      </w:r>
      <w:r>
        <w:rPr>
          <w:rFonts w:hint="eastAsia" w:eastAsia="仿宋_GB2312"/>
          <w:sz w:val="32"/>
          <w:szCs w:val="32"/>
          <w:lang w:val="en-US"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</w:rPr>
        <w:t>引进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家优质竹制品出口创汇企业，建设全竹循环利用生产链，生产竹签、竹筷、竹板材、竹炭等竹制品，</w:t>
      </w:r>
      <w:r>
        <w:rPr>
          <w:rFonts w:hint="eastAsia" w:eastAsia="仿宋_GB2312"/>
          <w:sz w:val="32"/>
          <w:szCs w:val="32"/>
          <w:lang w:val="en-US" w:eastAsia="zh-CN"/>
        </w:rPr>
        <w:t>实现整竹进入，全材利用；</w:t>
      </w:r>
      <w:r>
        <w:rPr>
          <w:rFonts w:hint="eastAsia" w:ascii="Times New Roman" w:hAnsi="Times New Roman" w:eastAsia="仿宋_GB2312"/>
          <w:sz w:val="32"/>
          <w:szCs w:val="32"/>
        </w:rPr>
        <w:t>洋泉湾电机研学产业园一期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条电机成品生产线实现建成投产，工业经济不断壮大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发展形式</w:t>
      </w:r>
      <w:r>
        <w:rPr>
          <w:rFonts w:hint="eastAsia" w:eastAsia="仿宋_GB2312"/>
          <w:sz w:val="32"/>
          <w:szCs w:val="32"/>
          <w:lang w:val="en-US" w:eastAsia="zh-CN"/>
        </w:rPr>
        <w:t>非常</w:t>
      </w:r>
      <w:r>
        <w:rPr>
          <w:rFonts w:hint="eastAsia" w:ascii="Times New Roman" w:hAnsi="Times New Roman" w:eastAsia="仿宋_GB2312"/>
          <w:sz w:val="32"/>
          <w:szCs w:val="32"/>
        </w:rPr>
        <w:t>喜人。2021年，实现地区生产总值6.23亿元，同比增长10.5%；实现规模以上工业增加值同比增长13%；完成固定投资4.2亿元，同比增长49.15%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实现财政总收入2474万元，同比增长6.3%。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第三产业稳步向好。</w:t>
      </w:r>
      <w:r>
        <w:rPr>
          <w:rFonts w:hint="eastAsia" w:ascii="Times New Roman" w:hAnsi="Times New Roman" w:eastAsia="仿宋_GB2312"/>
          <w:sz w:val="32"/>
          <w:szCs w:val="32"/>
        </w:rPr>
        <w:t>规模以上商贸企业全年销售值同比增速为</w:t>
      </w:r>
      <w:r>
        <w:rPr>
          <w:rFonts w:ascii="Times New Roman" w:hAnsi="Times New Roman" w:eastAsia="仿宋_GB2312"/>
          <w:sz w:val="32"/>
          <w:szCs w:val="32"/>
        </w:rPr>
        <w:t>15%</w:t>
      </w:r>
      <w:r>
        <w:rPr>
          <w:rFonts w:hint="eastAsia" w:ascii="Times New Roman" w:hAnsi="Times New Roman" w:eastAsia="仿宋_GB2312"/>
          <w:sz w:val="32"/>
          <w:szCs w:val="32"/>
        </w:rPr>
        <w:t>。理顺洋泉湾村景区管理体制，望母洲</w:t>
      </w:r>
      <w:r>
        <w:rPr>
          <w:rFonts w:hint="eastAsia" w:eastAsia="仿宋_GB2312"/>
          <w:sz w:val="32"/>
          <w:szCs w:val="32"/>
          <w:lang w:val="en-US" w:eastAsia="zh-CN"/>
        </w:rPr>
        <w:t>文旅</w:t>
      </w:r>
      <w:r>
        <w:rPr>
          <w:rFonts w:hint="eastAsia" w:ascii="Times New Roman" w:hAnsi="Times New Roman" w:eastAsia="仿宋_GB2312"/>
          <w:sz w:val="32"/>
          <w:szCs w:val="32"/>
        </w:rPr>
        <w:t>项目加快建设，洋泉湾乡村旅游</w:t>
      </w:r>
      <w:r>
        <w:rPr>
          <w:rFonts w:hint="eastAsia" w:eastAsia="仿宋_GB2312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仿宋_GB2312"/>
          <w:sz w:val="32"/>
          <w:szCs w:val="32"/>
        </w:rPr>
        <w:t>提质升级。充分依托山水优势资源和特色农业，以伍家洲村神仙谷茶叶采摘、观光垂钓，杉木村鹿岭生态荷花基地赏荷花、品莲子等系列农事活动为媒，培育可观光、可体验、可品尝、可携带的农旅特色产品，积极探索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农业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旅游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融合发展路子。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二、我们奋力抓衔接，固成果，乡村振兴有力推进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脱贫成果取得新提升</w:t>
      </w:r>
      <w:r>
        <w:rPr>
          <w:rFonts w:hint="eastAsia" w:ascii="仿宋_GB2312" w:hAnsi="楷体" w:eastAsia="仿宋_GB2312" w:cs="Arial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认真开展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防返贫动态监测及帮扶工作，完成全镇1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0900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户农户摸排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对397名学生实施教育助学，补助资金达17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45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val="en-US" w:eastAsia="zh-CN"/>
        </w:rPr>
        <w:t>；完成小额信贷清收</w:t>
      </w:r>
      <w:r>
        <w:rPr>
          <w:rFonts w:hint="eastAsia" w:ascii="Times New Roman" w:hAnsi="Times New Roman" w:eastAsia="仿宋_GB2312"/>
          <w:sz w:val="32"/>
          <w:szCs w:val="32"/>
        </w:rPr>
        <w:t>。加快省级乡村振兴示范村、省级乡村振兴重点帮扶村建设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全镇投入财政资金近600万元，新建洋泉湾旅游</w:t>
      </w:r>
      <w:r>
        <w:rPr>
          <w:rFonts w:hint="eastAsia" w:eastAsia="仿宋_GB2312"/>
          <w:sz w:val="32"/>
          <w:szCs w:val="32"/>
          <w:lang w:val="en-US" w:eastAsia="zh-CN"/>
        </w:rPr>
        <w:t>景点、</w:t>
      </w:r>
      <w:r>
        <w:rPr>
          <w:rFonts w:hint="eastAsia" w:ascii="Times New Roman" w:hAnsi="Times New Roman" w:eastAsia="仿宋_GB2312"/>
          <w:sz w:val="32"/>
          <w:szCs w:val="32"/>
        </w:rPr>
        <w:t>电机产业园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竹产业园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水产养殖等产业类项目7个。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粮食生产取得新成绩，</w:t>
      </w:r>
      <w:r>
        <w:rPr>
          <w:rFonts w:hint="eastAsia" w:ascii="Times New Roman" w:hAnsi="Times New Roman" w:eastAsia="仿宋_GB2312"/>
          <w:sz w:val="32"/>
          <w:szCs w:val="32"/>
        </w:rPr>
        <w:t>完成县定双季稻生产任务</w:t>
      </w:r>
      <w:r>
        <w:rPr>
          <w:rFonts w:ascii="Times New Roman" w:hAnsi="Times New Roman" w:eastAsia="仿宋_GB2312"/>
          <w:sz w:val="32"/>
          <w:szCs w:val="32"/>
        </w:rPr>
        <w:t>11500</w:t>
      </w:r>
      <w:r>
        <w:rPr>
          <w:rFonts w:hint="eastAsia" w:ascii="Times New Roman" w:hAnsi="Times New Roman" w:eastAsia="仿宋_GB2312"/>
          <w:sz w:val="32"/>
          <w:szCs w:val="32"/>
        </w:rPr>
        <w:t>亩，成功打造县级万亩绿色高质高效双季稻种植示范片，获评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益阳市粮食生产工作先进乡镇</w:t>
      </w:r>
      <w:r>
        <w:rPr>
          <w:rFonts w:hint="eastAsia" w:eastAsia="仿宋_GB2312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桃江县农业农村工作先进单位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，长田坊村殷先民获评市级种粮大户先进个人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生态环境取得新改善，</w:t>
      </w:r>
      <w:r>
        <w:rPr>
          <w:rFonts w:hint="eastAsia" w:ascii="Times New Roman" w:hAnsi="Times New Roman" w:eastAsia="仿宋_GB2312"/>
          <w:sz w:val="32"/>
          <w:szCs w:val="32"/>
        </w:rPr>
        <w:t>扎实开展农村人居环境整治提升五年行动，完成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公里沾溪镇污水处理厂支网建设，</w:t>
      </w:r>
      <w:r>
        <w:rPr>
          <w:rFonts w:ascii="Times New Roman" w:hAnsi="Times New Roman" w:eastAsia="仿宋_GB2312"/>
          <w:sz w:val="32"/>
          <w:szCs w:val="32"/>
        </w:rPr>
        <w:t>1898</w:t>
      </w:r>
      <w:r>
        <w:rPr>
          <w:rFonts w:hint="eastAsia" w:ascii="Times New Roman" w:hAnsi="Times New Roman" w:eastAsia="仿宋_GB2312"/>
          <w:sz w:val="32"/>
          <w:szCs w:val="32"/>
        </w:rPr>
        <w:t>个农村户用厕所改建通过县验收，</w:t>
      </w:r>
      <w:r>
        <w:rPr>
          <w:rFonts w:hint="eastAsia" w:eastAsia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 w:val="32"/>
          <w:szCs w:val="32"/>
        </w:rPr>
        <w:t>获评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益阳市生活污水治理先进乡镇</w:t>
      </w:r>
      <w:r>
        <w:rPr>
          <w:rFonts w:hint="eastAsia" w:eastAsia="仿宋_GB2312"/>
          <w:sz w:val="32"/>
          <w:szCs w:val="32"/>
          <w:lang w:eastAsia="zh-CN"/>
        </w:rPr>
        <w:t>”、“</w:t>
      </w:r>
      <w:r>
        <w:rPr>
          <w:rFonts w:hint="eastAsia" w:ascii="Times New Roman" w:hAnsi="Times New Roman" w:eastAsia="仿宋_GB2312"/>
          <w:sz w:val="32"/>
          <w:szCs w:val="32"/>
        </w:rPr>
        <w:t>桃江县农村人居环境整治提升工作先进单位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，洋泉湾村成功创建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省级美丽乡村示范村</w:t>
      </w:r>
      <w:r>
        <w:rPr>
          <w:rFonts w:hint="eastAsia" w:eastAsia="仿宋_GB2312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仿宋_GB2312"/>
          <w:sz w:val="32"/>
          <w:szCs w:val="32"/>
        </w:rPr>
        <w:t>伍家洲村获评省级卫生村，沾溪村、白沙洲社区、伍家洲村、卫红村先后获评全县人居环境整治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十佳村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三、我们合力抓建设，促创新，社会治理更加完善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基础设施持续改善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交通更加便捷，拓宽硬化九螺坊至伍家洲段公路</w:t>
      </w:r>
      <w:r>
        <w:rPr>
          <w:rFonts w:ascii="Times New Roman" w:hAnsi="Times New Roman" w:eastAsia="仿宋_GB2312"/>
          <w:sz w:val="32"/>
          <w:szCs w:val="32"/>
        </w:rPr>
        <w:t>4.3</w:t>
      </w:r>
      <w:r>
        <w:rPr>
          <w:rFonts w:hint="eastAsia" w:ascii="Times New Roman" w:hAnsi="Times New Roman" w:eastAsia="仿宋_GB2312"/>
          <w:sz w:val="32"/>
          <w:szCs w:val="32"/>
        </w:rPr>
        <w:t>公里，完成卫红公路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公里、沾白公路沾溪段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公里路基工程建设；电力更有保障，筹措项目资金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万元，在重点村、薄弱村进行农村电网改造；水利更高质量发展，投资</w:t>
      </w:r>
      <w:r>
        <w:rPr>
          <w:rFonts w:ascii="Times New Roman" w:hAnsi="Times New Roman" w:eastAsia="仿宋_GB2312"/>
          <w:sz w:val="32"/>
          <w:szCs w:val="32"/>
        </w:rPr>
        <w:t>350</w:t>
      </w:r>
      <w:r>
        <w:rPr>
          <w:rFonts w:hint="eastAsia" w:ascii="Times New Roman" w:hAnsi="Times New Roman" w:eastAsia="仿宋_GB2312"/>
          <w:sz w:val="32"/>
          <w:szCs w:val="32"/>
        </w:rPr>
        <w:t>万元完成沾溪河治理第二期九螺坊段项目建设，改造提升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处饮水工程，解决</w:t>
      </w:r>
      <w:r>
        <w:rPr>
          <w:rFonts w:ascii="Times New Roman" w:hAnsi="Times New Roman" w:eastAsia="仿宋_GB2312"/>
          <w:sz w:val="32"/>
          <w:szCs w:val="32"/>
        </w:rPr>
        <w:t>4000</w:t>
      </w:r>
      <w:r>
        <w:rPr>
          <w:rFonts w:hint="eastAsia" w:ascii="Times New Roman" w:hAnsi="Times New Roman" w:eastAsia="仿宋_GB2312"/>
          <w:sz w:val="32"/>
          <w:szCs w:val="32"/>
        </w:rPr>
        <w:t>人口安全饮水。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社会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治安与应急管理成效明显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有效处置安全生产、道路交通、防溺水、消防等重点领域风险隐患，乡镇应急能力建设通过县级验收，获评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益阳市安全生产（含消防、森防）优秀乡镇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；深入开展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枫桥经验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学习、通过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网小格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小程序处理群众诉求</w:t>
      </w:r>
      <w:r>
        <w:rPr>
          <w:rFonts w:ascii="Times New Roman" w:hAnsi="Times New Roman" w:eastAsia="仿宋_GB2312"/>
          <w:color w:val="auto"/>
          <w:sz w:val="32"/>
          <w:szCs w:val="32"/>
        </w:rPr>
        <w:t>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次，</w:t>
      </w:r>
      <w:r>
        <w:rPr>
          <w:rFonts w:ascii="Times New Roman" w:hAnsi="Times New Roman" w:eastAsia="仿宋_GB2312"/>
          <w:color w:val="auto"/>
          <w:sz w:val="32"/>
          <w:szCs w:val="32"/>
        </w:rPr>
        <w:t>508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件矛盾纠纷成功化解在镇村两级，获评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益阳市平安建设先进乡镇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乡风文明深入人心，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全镇新时代文明实践站（所）开展活动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余场次，参与群众万余人次，文明实践引领乡风文明。以好人文化为引领，打造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好人乡镇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文明家庭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统战民宗团结和顺，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3家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宗教场所完成消防安全标准化建设，依法治理宗教场所，推进宗教事务规范化管理。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志愿活动破解治理难题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网格化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管理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五个到户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志愿服务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为抓手，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强化基层治理，获评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益阳市基层社会治理创新示范乡镇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扎实开展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我为群众办实事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开展志愿服务</w:t>
      </w:r>
      <w:r>
        <w:rPr>
          <w:rFonts w:hint="eastAsia" w:eastAsia="仿宋_GB2312"/>
          <w:sz w:val="32"/>
          <w:szCs w:val="32"/>
          <w:lang w:val="en-US" w:eastAsia="zh-CN"/>
        </w:rPr>
        <w:t>191次，解决群众诉求1544件</w:t>
      </w:r>
      <w:r>
        <w:rPr>
          <w:rFonts w:hint="eastAsia" w:ascii="Times New Roman" w:hAnsi="Times New Roman" w:eastAsia="仿宋_GB2312"/>
          <w:sz w:val="32"/>
          <w:szCs w:val="32"/>
        </w:rPr>
        <w:t>，杨若庚、王德军、贺孟华等村党总支书记在公路建设等民生实事中勇于担当、敢于作为，赢得群众好评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四、我们倾力抓民生，增福祉，社会事业全面进步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社会保障更加精准。</w:t>
      </w:r>
      <w:r>
        <w:rPr>
          <w:rFonts w:hint="eastAsia" w:ascii="Times New Roman" w:hAnsi="Times New Roman" w:eastAsia="仿宋_GB2312"/>
          <w:sz w:val="32"/>
          <w:szCs w:val="32"/>
        </w:rPr>
        <w:t>城乡居民养老保险参保率100%，城乡低保动态新增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，核减城乡低保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43人，发放城镇居民最低生活保障补贴1.35万元，发放农村居民生活最低保障补贴为184.16万元；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特困人员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202人，补助120.09万元。全镇新增就业297</w:t>
      </w:r>
      <w:r>
        <w:rPr>
          <w:rFonts w:hint="eastAsia" w:eastAsia="仿宋_GB2312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，新输出就业劳动力141人。</w:t>
      </w:r>
      <w:r>
        <w:rPr>
          <w:rFonts w:hint="eastAsia" w:ascii="Times New Roman" w:hAnsi="Times New Roman" w:eastAsia="仿宋_GB2312"/>
          <w:sz w:val="32"/>
          <w:szCs w:val="32"/>
        </w:rPr>
        <w:t>认真开展房屋安全排查工作，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已完成所有房屋摸排，完成危房改造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疫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情防控有力有序。</w:t>
      </w:r>
      <w:r>
        <w:rPr>
          <w:rFonts w:hint="eastAsia" w:ascii="Times New Roman" w:hAnsi="Times New Roman" w:eastAsia="仿宋_GB2312"/>
          <w:sz w:val="32"/>
          <w:szCs w:val="32"/>
        </w:rPr>
        <w:t>严格落实常态化疫情防控举措，</w:t>
      </w:r>
      <w:r>
        <w:rPr>
          <w:rFonts w:hint="eastAsia" w:eastAsia="仿宋_GB2312"/>
          <w:sz w:val="32"/>
          <w:szCs w:val="32"/>
          <w:lang w:val="en-US" w:eastAsia="zh-CN"/>
        </w:rPr>
        <w:t>外防输入，内强管控。场所码全面推行，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岁以上在家人群新冠疫苗接种第一、二</w:t>
      </w:r>
      <w:r>
        <w:rPr>
          <w:rFonts w:hint="eastAsia" w:eastAsia="仿宋_GB2312"/>
          <w:sz w:val="32"/>
          <w:szCs w:val="32"/>
          <w:lang w:val="en-US" w:eastAsia="zh-CN"/>
        </w:rPr>
        <w:t>针</w:t>
      </w:r>
      <w:r>
        <w:rPr>
          <w:rFonts w:hint="eastAsia" w:ascii="Times New Roman" w:hAnsi="Times New Roman" w:eastAsia="仿宋_GB2312"/>
          <w:sz w:val="32"/>
          <w:szCs w:val="32"/>
        </w:rPr>
        <w:t>全部实现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双打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”，“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加强针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接种率达到9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医疗卫生快步发展，</w:t>
      </w:r>
      <w:r>
        <w:rPr>
          <w:rFonts w:hint="eastAsia" w:eastAsia="仿宋_GB2312"/>
          <w:sz w:val="32"/>
          <w:szCs w:val="32"/>
          <w:lang w:val="en-US" w:eastAsia="zh-CN"/>
        </w:rPr>
        <w:t>沾溪镇卫生院完成标准化中医馆建设，争取设备DR一台、新建发热门诊，规范无资质人员的执业行为，全镇医疗卫生水平进一步提升。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教育质量稳中有进。</w:t>
      </w:r>
      <w:r>
        <w:rPr>
          <w:rFonts w:hint="eastAsia" w:ascii="Times New Roman" w:hAnsi="Times New Roman" w:eastAsia="仿宋_GB2312"/>
          <w:sz w:val="32"/>
          <w:szCs w:val="32"/>
        </w:rPr>
        <w:t>多方筹措资金</w:t>
      </w:r>
      <w:r>
        <w:rPr>
          <w:rFonts w:ascii="Times New Roman" w:hAnsi="Times New Roman" w:eastAsia="仿宋_GB2312"/>
          <w:sz w:val="32"/>
          <w:szCs w:val="32"/>
        </w:rPr>
        <w:t>289</w:t>
      </w:r>
      <w:r>
        <w:rPr>
          <w:rFonts w:hint="eastAsia" w:ascii="Times New Roman" w:hAnsi="Times New Roman" w:eastAsia="仿宋_GB2312"/>
          <w:sz w:val="32"/>
          <w:szCs w:val="32"/>
        </w:rPr>
        <w:t>万元，完成镇中心幼儿园提质改造、沾溪中学水泥坪硬化及厕所改造、伍家洲中学厕所改造及学校围墙建设。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年，沾溪镇中心学校获评县教育教学质量综合考评优秀中心学校、县教育教学质量综合考评优秀初级中学。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群团事业迸发活力。</w:t>
      </w:r>
      <w:r>
        <w:rPr>
          <w:rFonts w:hint="eastAsia" w:ascii="Times New Roman" w:hAnsi="Times New Roman" w:eastAsia="仿宋_GB2312"/>
          <w:sz w:val="32"/>
          <w:szCs w:val="32"/>
        </w:rPr>
        <w:t>荷叶山、杉木村、白沙洲、伍家洲、洋泉湾等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个村（社区）妇联获评全县优秀基层妇联组织，谢庆丰获评县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最美女性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；孙准成家庭获评县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最美家庭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，夏永利家庭、谢仓保家庭、符香云家庭获评县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文明家庭</w:t>
      </w:r>
      <w:r>
        <w:rPr>
          <w:rFonts w:hint="eastAsia" w:eastAsia="仿宋_GB2312"/>
          <w:sz w:val="32"/>
          <w:szCs w:val="32"/>
          <w:lang w:eastAsia="zh-CN"/>
        </w:rPr>
        <w:t>”；</w:t>
      </w:r>
      <w:r>
        <w:rPr>
          <w:rFonts w:hint="eastAsia" w:ascii="Times New Roman" w:hAnsi="Times New Roman" w:eastAsia="仿宋_GB2312"/>
          <w:sz w:val="32"/>
          <w:szCs w:val="32"/>
        </w:rPr>
        <w:t>夏永利获评县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向上向善青年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，卫红村青年钟声获评桃江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青年五四奖章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五、我们大力抓作风，提效能，履职能力不断增强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意识形态持续向好。</w:t>
      </w:r>
      <w:r>
        <w:rPr>
          <w:rFonts w:hint="eastAsia" w:ascii="Times New Roman" w:hAnsi="Times New Roman" w:eastAsia="仿宋_GB2312"/>
          <w:sz w:val="32"/>
          <w:szCs w:val="32"/>
        </w:rPr>
        <w:t>积极践行社会主义核心价值观，大力弘扬镇域内真善美，中央省市县各级媒体平台上稿</w:t>
      </w:r>
      <w:r>
        <w:rPr>
          <w:rFonts w:ascii="Times New Roman" w:hAnsi="Times New Roman" w:eastAsia="仿宋_GB2312"/>
          <w:sz w:val="32"/>
          <w:szCs w:val="32"/>
        </w:rPr>
        <w:t>81</w:t>
      </w:r>
      <w:r>
        <w:rPr>
          <w:rFonts w:hint="eastAsia" w:ascii="Times New Roman" w:hAnsi="Times New Roman" w:eastAsia="仿宋_GB2312"/>
          <w:sz w:val="32"/>
          <w:szCs w:val="32"/>
        </w:rPr>
        <w:t>篇，其中央媒上稿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篇，牢牢守住意识形态主阵地；热烈庆祝中国共产党成立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周年，各村（社区）庆祝活动绽放在乡间田野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 w:val="32"/>
          <w:szCs w:val="32"/>
        </w:rPr>
        <w:t>获评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益阳市文明乡镇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政务服务提质增效，</w:t>
      </w: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持续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推进政府信息公开、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互联网+政务服务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工作，深化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最多跑一次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改革，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一门式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基层公共服务</w:t>
      </w:r>
      <w:r>
        <w:rPr>
          <w:rFonts w:hint="eastAsia" w:eastAsia="仿宋_GB2312"/>
          <w:sz w:val="32"/>
          <w:szCs w:val="32"/>
          <w:lang w:val="en-US" w:eastAsia="zh-CN"/>
        </w:rPr>
        <w:t>全面覆盖并</w:t>
      </w:r>
      <w:r>
        <w:rPr>
          <w:rFonts w:hint="eastAsia" w:ascii="Times New Roman" w:hAnsi="Times New Roman" w:eastAsia="仿宋_GB2312"/>
          <w:sz w:val="32"/>
          <w:szCs w:val="32"/>
        </w:rPr>
        <w:t>不断优化，九螺坊村获评县政务服务先进村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人才队伍不断增强。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圆满完成村（社区）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两委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换届选举工作，新当选的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名村（社区）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两委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班子成员平均年龄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岁，大专以上学历占比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新聘用辅警9名，90后便民服务员9名，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班子队伍结构明显优化。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镇村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（社区）干部及党员开展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党务政务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培训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12轮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，服务水平和工作能力明显提高。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监督执纪实化细化。</w:t>
      </w:r>
      <w:r>
        <w:rPr>
          <w:rFonts w:hint="eastAsia" w:ascii="仿宋_GB2312" w:hAnsi="楷体" w:eastAsia="仿宋_GB2312" w:cs="Arial"/>
          <w:color w:val="auto"/>
          <w:kern w:val="0"/>
          <w:sz w:val="32"/>
          <w:szCs w:val="32"/>
        </w:rPr>
        <w:t>常态化推进作风建设，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围绕党委政府中心工作，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展督查26次，发出督查通报12期；科学运用“四种形态”34人次，其中提醒谈话26人次，通报批评8人次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；扎实开展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强作风、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优环境，共建清廉桃江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活动、着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打造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清廉机关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清廉乡村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，选拔好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清廉家庭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营造了风清气正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同志们，成绩来之不易，值得充分肯定。这些成绩的取得离不开</w:t>
      </w:r>
      <w:r>
        <w:rPr>
          <w:rFonts w:hint="eastAsia" w:eastAsia="仿宋_GB2312"/>
          <w:sz w:val="32"/>
          <w:szCs w:val="32"/>
          <w:lang w:val="en-US" w:eastAsia="zh-CN"/>
        </w:rPr>
        <w:t>各位代表、各</w:t>
      </w:r>
      <w:r>
        <w:rPr>
          <w:rFonts w:hint="eastAsia" w:ascii="Times New Roman" w:hAnsi="Times New Roman" w:eastAsia="仿宋_GB2312"/>
          <w:sz w:val="32"/>
          <w:szCs w:val="32"/>
        </w:rPr>
        <w:t>村（社区）干部、</w:t>
      </w:r>
      <w:r>
        <w:rPr>
          <w:rFonts w:hint="eastAsia" w:eastAsia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镇直部门干部挺身在前、积极担当作为，离不开社会各界人士对沾溪一如既往的支持、关心与帮助。在此，我谨代表</w:t>
      </w:r>
      <w:r>
        <w:rPr>
          <w:rFonts w:hint="eastAsia" w:eastAsia="仿宋_GB2312"/>
          <w:sz w:val="32"/>
          <w:szCs w:val="32"/>
          <w:lang w:val="en-US" w:eastAsia="zh-CN"/>
        </w:rPr>
        <w:t>沾溪</w:t>
      </w:r>
      <w:r>
        <w:rPr>
          <w:rFonts w:hint="eastAsia" w:ascii="Times New Roman" w:hAnsi="Times New Roman" w:eastAsia="仿宋_GB2312"/>
          <w:sz w:val="32"/>
          <w:szCs w:val="32"/>
        </w:rPr>
        <w:t>政府向大家表示衷心的感谢！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在肯定成绩的同时，我们也要看到目前全镇经济社会发展中还存在一些困难和问题：一是经济总量小、产业层次低、城镇化水平低的现状尚未得到</w:t>
      </w:r>
      <w:r>
        <w:rPr>
          <w:rFonts w:hint="eastAsia" w:eastAsia="仿宋_GB2312"/>
          <w:sz w:val="32"/>
          <w:szCs w:val="32"/>
          <w:lang w:val="en-US" w:eastAsia="zh-CN"/>
        </w:rPr>
        <w:t>完全</w:t>
      </w:r>
      <w:r>
        <w:rPr>
          <w:rFonts w:hint="eastAsia" w:ascii="Times New Roman" w:hAnsi="Times New Roman" w:eastAsia="仿宋_GB2312"/>
          <w:sz w:val="32"/>
          <w:szCs w:val="32"/>
        </w:rPr>
        <w:t>改变；二是财政保障能力不强，财政收支平衡难度较大；三是基础设施条件还比较薄弱，交通、水利设施等的支撑作用</w:t>
      </w:r>
      <w:r>
        <w:rPr>
          <w:rFonts w:hint="eastAsia" w:eastAsia="仿宋_GB2312"/>
          <w:sz w:val="32"/>
          <w:szCs w:val="32"/>
          <w:lang w:val="en-US" w:eastAsia="zh-CN"/>
        </w:rPr>
        <w:t>还不够强</w:t>
      </w:r>
      <w:r>
        <w:rPr>
          <w:rFonts w:hint="eastAsia" w:ascii="Times New Roman" w:hAnsi="Times New Roman" w:eastAsia="仿宋_GB2312"/>
          <w:sz w:val="32"/>
          <w:szCs w:val="32"/>
        </w:rPr>
        <w:t>。对于这些问题，我们必须高度重视，采取有力措施，切实加以解决。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2022年工作规划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各位代表、同志们，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我镇工作思路是</w:t>
      </w:r>
      <w:r>
        <w:rPr>
          <w:rFonts w:hint="eastAsia" w:ascii="Times New Roman" w:hAnsi="Times New Roman" w:eastAsia="仿宋_GB2312"/>
          <w:sz w:val="32"/>
          <w:szCs w:val="32"/>
        </w:rPr>
        <w:t>：坚持以人民为中心的发展思想，</w:t>
      </w:r>
      <w:r>
        <w:rPr>
          <w:rFonts w:hint="eastAsia" w:eastAsia="仿宋_GB2312"/>
          <w:sz w:val="32"/>
          <w:szCs w:val="32"/>
          <w:lang w:val="en-US" w:eastAsia="zh-CN"/>
        </w:rPr>
        <w:t>按照县委“12345”工作思路，县政府“六七八九十”工作目标，</w:t>
      </w:r>
      <w:r>
        <w:rPr>
          <w:rFonts w:hint="eastAsia" w:ascii="Times New Roman" w:hAnsi="Times New Roman" w:eastAsia="仿宋_GB2312"/>
          <w:sz w:val="32"/>
          <w:szCs w:val="32"/>
        </w:rPr>
        <w:t>围绕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生态立镇、项目兴镇、产业强镇、新风美镇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四大发展战略，擦亮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洋泉湾乡村旅游、特色水产养殖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两张名片，加强项目、产业、民生、环境、平安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阵地等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大建设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，奋力打造全竹循环产业园、电机研学产业园，现代农业样板区、乡村振兴示范区、特色水产养殖区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两园三区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，谱写富饶美丽幸福新桃江的沾溪篇章。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强化项目建设，点燃高质量发展主引擎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项目兴，则经济兴。今天的项目，就是明天的发展力、创新力、竞争力。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一是做大做强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两大园区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强化园区服务，支持全竹循环产业园内企业围绕产业链部署创新链，打造一批附加值高的高端竹制产品，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全力协调解决洋泉湾电机研学产业园的遗留问题，并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积极促成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稳步推进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二期项目前期工作。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二是积极开展争资引资。</w:t>
      </w:r>
      <w:r>
        <w:rPr>
          <w:rFonts w:hint="eastAsia" w:ascii="Times New Roman" w:hAnsi="Times New Roman" w:eastAsia="仿宋_GB2312"/>
          <w:sz w:val="32"/>
          <w:szCs w:val="32"/>
        </w:rPr>
        <w:t>树立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项目为王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理念，</w:t>
      </w:r>
      <w:r>
        <w:rPr>
          <w:rFonts w:hint="eastAsia" w:eastAsia="仿宋_GB2312"/>
          <w:sz w:val="32"/>
          <w:szCs w:val="32"/>
          <w:lang w:val="en-US" w:eastAsia="zh-CN"/>
        </w:rPr>
        <w:t>发扬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挺抢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作风</w:t>
      </w:r>
      <w:r>
        <w:rPr>
          <w:rFonts w:hint="eastAsia" w:ascii="Times New Roman" w:hAnsi="Times New Roman" w:eastAsia="仿宋_GB2312"/>
          <w:sz w:val="32"/>
          <w:szCs w:val="32"/>
        </w:rPr>
        <w:t>，大力开展招商引资，特别是要深入研判产业发展形势和产业转移动向，纵深推进乡友招商，积极引导乡友为家乡建设牵线搭桥。大力开展立项争资，紧跟国省市县政策及资金走向，抓好项目谋划与包装，支持各村（社区）全力以赴跑项目、争资金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三是不断优化发展环境。</w:t>
      </w:r>
      <w:r>
        <w:rPr>
          <w:rFonts w:hint="eastAsia" w:ascii="Times New Roman" w:hAnsi="Times New Roman" w:eastAsia="仿宋_GB2312"/>
          <w:sz w:val="32"/>
          <w:szCs w:val="32"/>
        </w:rPr>
        <w:t>栽好梧桐树，引来凤凰栖。树牢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营商环境就是生产力、营商环境就是竞争力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的发展理念，深化企业服务，</w:t>
      </w:r>
      <w:r>
        <w:rPr>
          <w:rFonts w:hint="eastAsia" w:eastAsia="仿宋_GB2312"/>
          <w:sz w:val="32"/>
          <w:szCs w:val="32"/>
          <w:lang w:val="en-US" w:eastAsia="zh-CN"/>
        </w:rPr>
        <w:t>严格落实</w:t>
      </w:r>
      <w:r>
        <w:rPr>
          <w:rFonts w:hint="eastAsia" w:ascii="Times New Roman" w:hAnsi="Times New Roman" w:eastAsia="仿宋_GB2312"/>
          <w:sz w:val="32"/>
          <w:szCs w:val="32"/>
        </w:rPr>
        <w:t>万名干部联万企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送政策、解难题、优服务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行动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全力以赴帮助企业解决用地、用工、后勤等方面的实际困难，切实维护项目建设环境。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强化产业建设，打造高质量发展新高地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年，我们将以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两园三区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为重点，全力提升产业发展质效。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一是高质量打造现代农业样板区。</w:t>
      </w:r>
      <w:r>
        <w:rPr>
          <w:rFonts w:hint="eastAsia" w:ascii="Times New Roman" w:hAnsi="Times New Roman" w:eastAsia="仿宋_GB2312"/>
          <w:sz w:val="32"/>
          <w:szCs w:val="32"/>
        </w:rPr>
        <w:t>习近平总书记说：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农田就是农田，而且必须是良田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。严防死守耕地保护红线，巩固耕地抛荒治理成果，严格落实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长牙齿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的耕地保护措施，强化耕地用途管制，严格耕地占补平衡，严厉查处违法占用耕地行为，坚决遏制耕地抛荒、耕地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非农化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、防止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非粮化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，守好耕地数量、质量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双红线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；扛稳粮食安全政治责任，不断巩固和提高粮食生产能力，充分利用全镇耕地系安全区，并已整镇实施高标准农田建设的优势，</w:t>
      </w:r>
      <w:r>
        <w:rPr>
          <w:rFonts w:hint="eastAsia" w:eastAsia="仿宋_GB2312"/>
          <w:sz w:val="32"/>
          <w:szCs w:val="32"/>
          <w:lang w:val="en-US" w:eastAsia="zh-CN"/>
        </w:rPr>
        <w:t>指导督促</w:t>
      </w:r>
      <w:r>
        <w:rPr>
          <w:rFonts w:hint="eastAsia" w:ascii="Times New Roman" w:hAnsi="Times New Roman" w:eastAsia="仿宋_GB2312"/>
          <w:sz w:val="32"/>
          <w:szCs w:val="32"/>
        </w:rPr>
        <w:t>各村（社区）</w:t>
      </w:r>
      <w:r>
        <w:rPr>
          <w:rFonts w:hint="eastAsia" w:eastAsia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/>
          <w:sz w:val="32"/>
          <w:szCs w:val="32"/>
        </w:rPr>
        <w:t>切实抓好</w:t>
      </w:r>
      <w:r>
        <w:rPr>
          <w:rFonts w:hint="eastAsia" w:eastAsia="仿宋_GB2312"/>
          <w:sz w:val="32"/>
          <w:szCs w:val="32"/>
          <w:lang w:val="en-US" w:eastAsia="zh-CN"/>
        </w:rPr>
        <w:t>耕地抛荒整治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工作。</w:t>
      </w:r>
      <w:r>
        <w:rPr>
          <w:rFonts w:hint="eastAsia" w:ascii="Times New Roman" w:hAnsi="Times New Roman" w:eastAsia="仿宋_GB2312"/>
          <w:sz w:val="32"/>
          <w:szCs w:val="32"/>
        </w:rPr>
        <w:t>积极动员种粮大户、专业合作社、农业企业等农业新型经营主体和广大农民群众，创建县级双季稻绿色高质高效万亩示范片，毫不动摇完成粮食生产任务，打造现代农业样板区。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二是高质量打造特色水产养殖区。</w:t>
      </w:r>
      <w:r>
        <w:rPr>
          <w:rFonts w:hint="eastAsia" w:ascii="Times New Roman" w:hAnsi="Times New Roman" w:eastAsia="仿宋_GB2312"/>
          <w:sz w:val="32"/>
          <w:szCs w:val="32"/>
        </w:rPr>
        <w:t>统筹沾溪罗氏沼虾、鲈鱼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甲鱼</w:t>
      </w:r>
      <w:r>
        <w:rPr>
          <w:rFonts w:hint="eastAsia" w:ascii="Times New Roman" w:hAnsi="Times New Roman" w:eastAsia="仿宋_GB2312"/>
          <w:sz w:val="32"/>
          <w:szCs w:val="32"/>
        </w:rPr>
        <w:t>等水产养殖基地发展，擦亮沾溪特色水产养殖品牌，</w:t>
      </w:r>
      <w:r>
        <w:rPr>
          <w:rFonts w:hint="eastAsia" w:eastAsia="仿宋_GB2312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仿宋_GB2312"/>
          <w:sz w:val="32"/>
          <w:szCs w:val="32"/>
        </w:rPr>
        <w:t>推动特色水产养殖提质增效。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三是高质量打造乡村振兴示范区。</w:t>
      </w:r>
      <w:r>
        <w:rPr>
          <w:rFonts w:hint="eastAsia" w:ascii="Times New Roman" w:hAnsi="Times New Roman" w:eastAsia="仿宋_GB2312"/>
          <w:sz w:val="32"/>
          <w:szCs w:val="32"/>
        </w:rPr>
        <w:t>巩固拓展脱贫攻坚成果，继续按照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四个不摘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要求，进一步抓牢防返贫动态监测和帮扶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两个环节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镇48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监测户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全面落实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一对一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结对帮扶责任，确保早日消除风险。鼓励各村（社区）集体立足自身</w:t>
      </w:r>
      <w:r>
        <w:rPr>
          <w:rFonts w:hint="eastAsia" w:eastAsia="仿宋_GB2312"/>
          <w:sz w:val="32"/>
          <w:szCs w:val="32"/>
          <w:lang w:val="en-US" w:eastAsia="zh-CN"/>
        </w:rPr>
        <w:t>具备优势的</w:t>
      </w:r>
      <w:r>
        <w:rPr>
          <w:rFonts w:hint="eastAsia" w:ascii="Times New Roman" w:hAnsi="Times New Roman" w:eastAsia="仿宋_GB2312"/>
          <w:sz w:val="32"/>
          <w:szCs w:val="32"/>
        </w:rPr>
        <w:t>资源禀赋，探索建立资源、资产、资金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三资融合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的发展模式，利用村（社区）</w:t>
      </w:r>
      <w:r>
        <w:rPr>
          <w:rFonts w:hint="eastAsia" w:eastAsia="仿宋_GB2312"/>
          <w:sz w:val="32"/>
          <w:szCs w:val="32"/>
          <w:lang w:val="en-US" w:eastAsia="zh-CN"/>
        </w:rPr>
        <w:t>集体所有的</w:t>
      </w:r>
      <w:r>
        <w:rPr>
          <w:rFonts w:hint="eastAsia" w:ascii="Times New Roman" w:hAnsi="Times New Roman" w:eastAsia="仿宋_GB2312"/>
          <w:sz w:val="32"/>
          <w:szCs w:val="32"/>
        </w:rPr>
        <w:t>土地或流转土地，因地制宜，通过建设笋竹两用林基地、发展特色种养业等方式，进一步发展壮大村（社区）集体经济，助力乡村振兴。加快乡村振兴示范建设，强力推进省级乡村振兴重点帮扶村、省级乡村振兴示范创建村，全面加快规划设计编制、项目建设进度；支持洋泉湾村加快望母洲</w:t>
      </w:r>
      <w:r>
        <w:rPr>
          <w:rFonts w:hint="eastAsia" w:eastAsia="仿宋_GB2312"/>
          <w:sz w:val="32"/>
          <w:szCs w:val="32"/>
          <w:lang w:val="en-US" w:eastAsia="zh-CN"/>
        </w:rPr>
        <w:t>景点的</w:t>
      </w:r>
      <w:r>
        <w:rPr>
          <w:rFonts w:hint="eastAsia" w:ascii="Times New Roman" w:hAnsi="Times New Roman" w:eastAsia="仿宋_GB2312"/>
          <w:sz w:val="32"/>
          <w:szCs w:val="32"/>
        </w:rPr>
        <w:t>提质改造，积极申报</w:t>
      </w:r>
      <w:r>
        <w:rPr>
          <w:rFonts w:ascii="Times New Roman" w:hAnsi="Times New Roman" w:eastAsia="仿宋_GB2312"/>
          <w:sz w:val="32"/>
          <w:szCs w:val="32"/>
        </w:rPr>
        <w:t>3A</w:t>
      </w:r>
      <w:r>
        <w:rPr>
          <w:rFonts w:hint="eastAsia" w:ascii="Times New Roman" w:hAnsi="Times New Roman" w:eastAsia="仿宋_GB2312"/>
          <w:sz w:val="32"/>
          <w:szCs w:val="32"/>
        </w:rPr>
        <w:t>景区，擦亮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洋泉湾乡村旅游名片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，探索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一二三产融合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乡村振兴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发展模式，打造乡村振兴示范区。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强化民生建设，筑牢高质量发展压舱石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民生是人民幸福之基。为官一任，造福一方。牢固树立以人民为中心的发展思想，答好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为民服务卷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一是不断提质基础设施。</w:t>
      </w:r>
      <w:r>
        <w:rPr>
          <w:rFonts w:hint="eastAsia" w:ascii="Times New Roman" w:hAnsi="Times New Roman" w:eastAsia="仿宋_GB2312"/>
          <w:sz w:val="32"/>
          <w:szCs w:val="32"/>
        </w:rPr>
        <w:t>完成省道</w:t>
      </w:r>
      <w:r>
        <w:rPr>
          <w:rFonts w:ascii="Times New Roman" w:hAnsi="Times New Roman" w:eastAsia="仿宋_GB2312"/>
          <w:sz w:val="32"/>
          <w:szCs w:val="32"/>
        </w:rPr>
        <w:t>225</w:t>
      </w:r>
      <w:r>
        <w:rPr>
          <w:rFonts w:hint="eastAsia" w:ascii="Times New Roman" w:hAnsi="Times New Roman" w:eastAsia="仿宋_GB2312"/>
          <w:sz w:val="32"/>
          <w:szCs w:val="32"/>
        </w:rPr>
        <w:t>白竹洲电站至九螺坊村</w:t>
      </w:r>
      <w:r>
        <w:rPr>
          <w:rFonts w:ascii="Times New Roman" w:hAnsi="Times New Roman" w:eastAsia="仿宋_GB2312"/>
          <w:sz w:val="32"/>
          <w:szCs w:val="32"/>
        </w:rPr>
        <w:t>11.3</w:t>
      </w:r>
      <w:r>
        <w:rPr>
          <w:rFonts w:hint="eastAsia" w:ascii="Times New Roman" w:hAnsi="Times New Roman" w:eastAsia="仿宋_GB2312"/>
          <w:sz w:val="32"/>
          <w:szCs w:val="32"/>
        </w:rPr>
        <w:t>公里、沾白线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公里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洋泉湾电机厂连接公路8.9公里</w:t>
      </w:r>
      <w:r>
        <w:rPr>
          <w:rFonts w:hint="eastAsia" w:ascii="Times New Roman" w:hAnsi="Times New Roman" w:eastAsia="仿宋_GB2312"/>
          <w:sz w:val="32"/>
          <w:szCs w:val="32"/>
        </w:rPr>
        <w:t>提质改造，进一步推进农村电网改造，完善农田水利设施。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二是持续加强民生保障。</w:t>
      </w:r>
      <w:r>
        <w:rPr>
          <w:rFonts w:hint="eastAsia" w:ascii="Times New Roman" w:hAnsi="Times New Roman" w:eastAsia="仿宋_GB2312"/>
          <w:sz w:val="32"/>
          <w:szCs w:val="32"/>
        </w:rPr>
        <w:t>持续推进全面参保计划，鼓励群众积极缴纳城乡居民医疗保险、城乡居民养老保险。强化养老、助残、扶幼等政策落实，加快完善多层次养老服务体系，切实抓好镇域内养老机构风险防范。完善社会救助体系，落实好残疾人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两项补贴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制度，强化孤儿保障和困境儿童救助，保障特殊群体生活需求，切实兜住基本民生底线。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三是提质发展社会事业。</w:t>
      </w:r>
      <w:r>
        <w:rPr>
          <w:rFonts w:hint="eastAsia" w:ascii="Times New Roman" w:hAnsi="Times New Roman" w:eastAsia="仿宋_GB2312"/>
          <w:sz w:val="32"/>
          <w:szCs w:val="32"/>
        </w:rPr>
        <w:t>坚持办好人民满意教育，不断改善教育教学条件，优化教育资源配置，提高老师队伍素质，推动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双减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等教育改革落实落地；完善镇村两级医疗卫生服务体系，持续加大卫生健康服务供给；深度挖掘、广泛传播沾溪本土文化，加强各村（社区）农家书屋建设管理，不断提升公共文化服务质量。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强化环境建设，培育高质量发展驱动力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环境建设是发展的必要基础，只有切实优化环境，才能真正提高竞争力。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一是加强生态保护应民盼。</w:t>
      </w:r>
      <w:r>
        <w:rPr>
          <w:rFonts w:hint="eastAsia" w:ascii="Times New Roman" w:hAnsi="Times New Roman" w:eastAsia="仿宋_GB2312"/>
          <w:sz w:val="32"/>
          <w:szCs w:val="32"/>
        </w:rPr>
        <w:t>全力打好打赢蓝天、碧水、净土保卫战，推动生态环境质量持续优化。大力开展工业废气、秸秆禁烧、工地扬尘等专项整治，切实守护好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一片蓝天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。持续抓好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河长制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工作，巩固禁捕退捕成效，切实守护好沾溪、资水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一湾碧水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。纵深推进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林长制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依法加强</w:t>
      </w:r>
      <w:r>
        <w:rPr>
          <w:rFonts w:hint="eastAsia" w:ascii="Times New Roman" w:hAnsi="Times New Roman" w:eastAsia="仿宋_GB2312"/>
          <w:sz w:val="32"/>
          <w:szCs w:val="32"/>
        </w:rPr>
        <w:t>征占用林地</w:t>
      </w:r>
      <w:r>
        <w:rPr>
          <w:rFonts w:hint="eastAsia" w:eastAsia="仿宋_GB2312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/>
          <w:sz w:val="32"/>
          <w:szCs w:val="32"/>
        </w:rPr>
        <w:t>审批管理，严厉打击破坏林地林木资源违法行为；接续推进农业面源污染防治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，促进土壤环境质量持续稳定，切实守护好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一方净土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二是改善镇村环境舒民心。持续推进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双创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工作。</w:t>
      </w:r>
      <w:r>
        <w:rPr>
          <w:rFonts w:hint="eastAsia" w:ascii="Times New Roman" w:hAnsi="Times New Roman" w:eastAsia="仿宋_GB2312"/>
          <w:sz w:val="32"/>
          <w:szCs w:val="32"/>
        </w:rPr>
        <w:t>进一步巩固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市级卫生乡镇</w:t>
      </w:r>
      <w:r>
        <w:rPr>
          <w:rFonts w:hint="eastAsia" w:eastAsia="仿宋_GB2312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市级文明乡镇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成果，加强镇区环境卫生整治力度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ascii="Times New Roman" w:hAnsi="Times New Roman" w:eastAsia="仿宋_GB2312"/>
          <w:sz w:val="32"/>
          <w:szCs w:val="32"/>
        </w:rPr>
        <w:t>镇区管理秩序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改造提升</w:t>
      </w:r>
      <w:r>
        <w:rPr>
          <w:rFonts w:hint="eastAsia" w:ascii="Times New Roman" w:hAnsi="Times New Roman" w:eastAsia="仿宋_GB2312"/>
          <w:sz w:val="32"/>
          <w:szCs w:val="32"/>
        </w:rPr>
        <w:t>镇区基础</w:t>
      </w:r>
      <w:r>
        <w:rPr>
          <w:rFonts w:hint="eastAsia" w:eastAsia="仿宋_GB2312"/>
          <w:sz w:val="32"/>
          <w:szCs w:val="32"/>
          <w:lang w:val="en-US" w:eastAsia="zh-CN"/>
        </w:rPr>
        <w:t>设施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改善镇区环境，</w:t>
      </w:r>
      <w:r>
        <w:rPr>
          <w:rFonts w:hint="eastAsia" w:ascii="Times New Roman" w:hAnsi="Times New Roman" w:eastAsia="仿宋_GB2312"/>
          <w:sz w:val="32"/>
          <w:szCs w:val="32"/>
        </w:rPr>
        <w:t>全力以赴创建省级卫生乡镇。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不断改善农村人居环境。</w:t>
      </w:r>
      <w:r>
        <w:rPr>
          <w:rFonts w:hint="eastAsia" w:ascii="Times New Roman" w:hAnsi="Times New Roman" w:eastAsia="仿宋_GB2312"/>
          <w:sz w:val="32"/>
          <w:szCs w:val="32"/>
        </w:rPr>
        <w:t>今年，</w:t>
      </w:r>
      <w:r>
        <w:rPr>
          <w:rFonts w:hint="eastAsia" w:eastAsia="仿宋_GB2312"/>
          <w:sz w:val="32"/>
          <w:szCs w:val="32"/>
          <w:lang w:val="en-US" w:eastAsia="zh-CN"/>
        </w:rPr>
        <w:t>县委</w:t>
      </w:r>
      <w:r>
        <w:rPr>
          <w:rFonts w:hint="eastAsia" w:ascii="Times New Roman" w:hAnsi="Times New Roman" w:eastAsia="仿宋_GB2312"/>
          <w:sz w:val="32"/>
          <w:szCs w:val="32"/>
        </w:rPr>
        <w:t>对农村人居环境整治工作提出了新要求，要实现各行政村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社区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农村生活垃圾处理付费服务机制全覆盖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实行每月调度、双月考核、不定期督查暗访机制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各村（社区）要压实农户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门前三包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主体责任，加强保洁员队伍管理，抓好村庄常态化保洁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做好美丽屋场、美丽庭院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六个一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等示范建设</w:t>
      </w:r>
      <w:r>
        <w:rPr>
          <w:rFonts w:hint="eastAsia" w:ascii="Times New Roman" w:hAnsi="Times New Roman" w:eastAsia="仿宋_GB2312"/>
          <w:sz w:val="32"/>
          <w:szCs w:val="32"/>
        </w:rPr>
        <w:t>，带动全村（社区）人居环境整体提升。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大力涵养文明乡风。</w:t>
      </w:r>
      <w:r>
        <w:rPr>
          <w:rFonts w:hint="eastAsia" w:ascii="Times New Roman" w:hAnsi="Times New Roman" w:eastAsia="仿宋_GB2312"/>
          <w:sz w:val="32"/>
          <w:szCs w:val="32"/>
        </w:rPr>
        <w:t>各村（社区）要切实负担起抓乡风文明的主体责任，</w:t>
      </w:r>
      <w:r>
        <w:rPr>
          <w:rFonts w:hint="eastAsia" w:eastAsia="仿宋_GB2312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仿宋_GB2312"/>
          <w:sz w:val="32"/>
          <w:szCs w:val="32"/>
        </w:rPr>
        <w:t>推进移风易俗，禁止燃放烟花爆竹，继续倡导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婚事新办、丧事简办、余事不办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的文明新风，营造向上向善的文明乡风。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三是优化政务环境顺民意。</w:t>
      </w:r>
      <w:r>
        <w:rPr>
          <w:rFonts w:hint="eastAsia" w:ascii="Times New Roman" w:hAnsi="Times New Roman" w:eastAsia="仿宋_GB2312"/>
          <w:sz w:val="32"/>
          <w:szCs w:val="32"/>
        </w:rPr>
        <w:t>以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一门式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基层</w:t>
      </w:r>
      <w:r>
        <w:rPr>
          <w:rFonts w:hint="eastAsia" w:ascii="Times New Roman" w:hAnsi="Times New Roman" w:eastAsia="仿宋_GB2312"/>
          <w:sz w:val="32"/>
          <w:szCs w:val="32"/>
        </w:rPr>
        <w:t>公共服务为抓手，</w:t>
      </w:r>
      <w:r>
        <w:rPr>
          <w:rFonts w:hint="eastAsia" w:eastAsia="仿宋_GB2312"/>
          <w:sz w:val="32"/>
          <w:szCs w:val="32"/>
          <w:lang w:val="en-US" w:eastAsia="zh-CN"/>
        </w:rPr>
        <w:t>充分用好用活</w:t>
      </w:r>
      <w:r>
        <w:rPr>
          <w:rFonts w:hint="eastAsia" w:ascii="Times New Roman" w:hAnsi="Times New Roman" w:eastAsia="仿宋_GB2312"/>
          <w:sz w:val="32"/>
          <w:szCs w:val="32"/>
        </w:rPr>
        <w:t>村（社区）综合服务平台</w:t>
      </w:r>
      <w:r>
        <w:rPr>
          <w:rFonts w:hint="eastAsia" w:eastAsia="仿宋_GB2312"/>
          <w:sz w:val="32"/>
          <w:szCs w:val="32"/>
          <w:lang w:val="en-US" w:eastAsia="zh-CN"/>
        </w:rPr>
        <w:t>，为群众提供</w:t>
      </w:r>
      <w:r>
        <w:rPr>
          <w:rFonts w:hint="eastAsia" w:ascii="Times New Roman" w:hAnsi="Times New Roman" w:eastAsia="仿宋_GB2312"/>
          <w:sz w:val="32"/>
          <w:szCs w:val="32"/>
        </w:rPr>
        <w:t>党务、政务、村务、商务、公共文化和社会服务，变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群众跑腿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信息跑腿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，切实提升农村公共服务水平。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强化平安建设，构筑高质量发展新优势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安全是发展的前提，发展是安全的保障。统筹发展与安全，有效防范各类风险挑战。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一是常态抓好疫情防控。</w:t>
      </w:r>
      <w:r>
        <w:rPr>
          <w:rFonts w:hint="eastAsia" w:ascii="Times New Roman" w:hAnsi="Times New Roman" w:eastAsia="仿宋_GB2312"/>
          <w:sz w:val="32"/>
          <w:szCs w:val="32"/>
        </w:rPr>
        <w:t>始终把疫情防控作为头等大事，压紧压实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属地、部门、单位、个人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四方责任，抓紧抓实抓细各项防控措施；持续强化疫情防控宣传，加大疫苗接种力度，严控农村集会规模与频次，巩固来之不易的防控成果。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二是坚决守好安全底线。</w:t>
      </w:r>
      <w:r>
        <w:rPr>
          <w:rFonts w:hint="eastAsia" w:ascii="Times New Roman" w:hAnsi="Times New Roman" w:eastAsia="仿宋_GB2312"/>
          <w:sz w:val="32"/>
          <w:szCs w:val="32"/>
        </w:rPr>
        <w:t>加强涉众型风险监测预警，严厉打击非法集资、金融诈骗等违法活动，严防扶贫小额信贷逾期，继续抓好桃江农商行不良贷款清收，守住不发生金融风险的底线。牢固树立安全生产红线意识，企业要时刻绷紧安全发展这根弦，严格履行安全生产主体责任；各班子成员要严格落实安全生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一岗双责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各村（社区）和相关行业部门要聚焦道路交通、消防安全、水上交通、建筑施工、食品药品、特种设备、学校学生等重点行业领域，深入开展安全生产风险隐患排查整治，持续抓好防汛抗旱、地质灾害治理、森林防灭火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防溺水</w:t>
      </w:r>
      <w:r>
        <w:rPr>
          <w:rFonts w:hint="eastAsia" w:ascii="Times New Roman" w:hAnsi="Times New Roman" w:eastAsia="仿宋_GB2312"/>
          <w:sz w:val="32"/>
          <w:szCs w:val="32"/>
        </w:rPr>
        <w:t>等工作，确保全镇安全生产责任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零事故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三是切实维护和谐稳定。</w:t>
      </w:r>
      <w:r>
        <w:rPr>
          <w:rFonts w:hint="eastAsia" w:ascii="Times New Roman" w:hAnsi="Times New Roman" w:eastAsia="仿宋_GB2312"/>
          <w:sz w:val="32"/>
          <w:szCs w:val="32"/>
        </w:rPr>
        <w:t>常态化开展扫黑除恶专项斗争，突出抓好各类电信诈骗和黄赌毒打击治理工作。鼓励各村（社区）坚持和发展新时代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枫桥经验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仿宋_GB2312"/>
          <w:sz w:val="32"/>
          <w:szCs w:val="32"/>
        </w:rPr>
        <w:t>乡村治理</w:t>
      </w:r>
      <w:r>
        <w:rPr>
          <w:rFonts w:hint="eastAsia" w:eastAsia="仿宋_GB2312"/>
          <w:sz w:val="32"/>
          <w:szCs w:val="32"/>
          <w:lang w:val="en-US" w:eastAsia="zh-CN"/>
        </w:rPr>
        <w:t>能力</w:t>
      </w:r>
      <w:r>
        <w:rPr>
          <w:rFonts w:hint="eastAsia" w:ascii="Times New Roman" w:hAnsi="Times New Roman" w:eastAsia="仿宋_GB2312"/>
          <w:sz w:val="32"/>
          <w:szCs w:val="32"/>
        </w:rPr>
        <w:t>，以争创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无信访村（社区）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和“无诉讼村（社区）”</w:t>
      </w:r>
      <w:r>
        <w:rPr>
          <w:rFonts w:hint="eastAsia" w:ascii="Times New Roman" w:hAnsi="Times New Roman" w:eastAsia="仿宋_GB2312"/>
          <w:sz w:val="32"/>
          <w:szCs w:val="32"/>
        </w:rPr>
        <w:t>为目标，以网格化管理为抓手，切实履行属地管理职责，</w:t>
      </w:r>
      <w:r>
        <w:rPr>
          <w:rFonts w:hint="eastAsia" w:eastAsia="仿宋_GB2312"/>
          <w:sz w:val="32"/>
          <w:szCs w:val="32"/>
          <w:lang w:val="en-US" w:eastAsia="zh-CN"/>
        </w:rPr>
        <w:t>健全矛盾纠纷多元预防调处化解机制</w:t>
      </w:r>
      <w:r>
        <w:rPr>
          <w:rFonts w:hint="eastAsia" w:ascii="Times New Roman" w:hAnsi="Times New Roman" w:eastAsia="仿宋_GB2312"/>
          <w:sz w:val="32"/>
          <w:szCs w:val="32"/>
        </w:rPr>
        <w:t>，加强对重点信访人员监管，努力将矛盾解决在村（社区）一级、化解在萌芽状态，实现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小事不出村、大事不出镇、矛盾不上交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，持续推进多层次平安创建工作，高水平建设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平安沾溪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六、强化阵地建设，营造高质量发展新风尚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高质量发展，思想作风是根基，优质人才是</w:t>
      </w:r>
      <w:r>
        <w:rPr>
          <w:rFonts w:hint="eastAsia" w:eastAsia="仿宋_GB2312"/>
          <w:sz w:val="32"/>
          <w:szCs w:val="32"/>
          <w:lang w:val="en-US" w:eastAsia="zh-CN"/>
        </w:rPr>
        <w:t>经脉，人民群众是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血肉，意识形态是灵魂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一是强化理论学习，筑牢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思想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根基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坚持把理论学习放在首要位置，不断提高政治思想认识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党员干部作风建设，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增强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党员干部工作能力和效率，努力营造风清气正的政治环境，形成比学赶超的良好学习风气，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以学促思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以学促改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以学促行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奋力推进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沾溪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发展，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提升群众满意度。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鲜明用人导向，搭建人才阵地。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功以才成，业由才广。</w:t>
      </w:r>
      <w:r>
        <w:rPr>
          <w:rFonts w:hint="eastAsia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人才资源是撬动其他资源的首要资源</w:t>
      </w:r>
      <w:r>
        <w:rPr>
          <w:rFonts w:hint="eastAsia" w:eastAsia="仿宋_GB2312"/>
          <w:sz w:val="32"/>
          <w:szCs w:val="32"/>
          <w:lang w:val="en-US" w:eastAsia="zh-CN"/>
        </w:rPr>
        <w:t>。坚持不断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创新人才体制机制</w:t>
      </w:r>
      <w:r>
        <w:rPr>
          <w:rFonts w:hint="eastAsia" w:eastAsia="仿宋_GB2312"/>
          <w:sz w:val="32"/>
          <w:szCs w:val="32"/>
          <w:lang w:val="en-US" w:eastAsia="zh-CN"/>
        </w:rPr>
        <w:t>，汇聚创新创业人才，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以正确用人导向引领干事创业导向，为担当作为的</w:t>
      </w:r>
      <w:r>
        <w:rPr>
          <w:rFonts w:hint="eastAsia" w:eastAsia="仿宋_GB2312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撑腰鼓劲，</w:t>
      </w:r>
      <w:r>
        <w:rPr>
          <w:rFonts w:hint="eastAsia" w:eastAsia="仿宋_GB2312"/>
          <w:sz w:val="32"/>
          <w:szCs w:val="32"/>
          <w:lang w:val="en-US" w:eastAsia="zh-CN"/>
        </w:rPr>
        <w:t>使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人才阵地得到搭建，为</w:t>
      </w:r>
      <w:r>
        <w:rPr>
          <w:rFonts w:hint="eastAsia" w:eastAsia="仿宋_GB2312"/>
          <w:sz w:val="32"/>
          <w:szCs w:val="32"/>
          <w:lang w:val="en-US" w:eastAsia="zh-CN"/>
        </w:rPr>
        <w:t>沾溪高质量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发展提供强有力的人才保障。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聚焦意识形态，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拓宽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阵地。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按照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对内宣传服务热点，对外聚焦中心工作</w:t>
      </w:r>
      <w:r>
        <w:rPr>
          <w:rFonts w:hint="eastAsia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的原则，充分利用微信公众号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各类媒体平台，抓好社会热点问题引导，积极推送正面信息，全方位讲好</w:t>
      </w:r>
      <w:r>
        <w:rPr>
          <w:rFonts w:hint="eastAsia" w:eastAsia="仿宋_GB2312"/>
          <w:sz w:val="32"/>
          <w:szCs w:val="32"/>
          <w:lang w:val="en-US" w:eastAsia="zh-CN"/>
        </w:rPr>
        <w:t>沾溪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故事，</w:t>
      </w:r>
      <w:r>
        <w:rPr>
          <w:rFonts w:hint="eastAsia" w:eastAsia="仿宋_GB2312"/>
          <w:sz w:val="32"/>
          <w:szCs w:val="32"/>
          <w:lang w:val="en-US" w:eastAsia="zh-CN"/>
        </w:rPr>
        <w:t>传好沾溪声音，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树好</w:t>
      </w:r>
      <w:r>
        <w:rPr>
          <w:rFonts w:hint="eastAsia" w:eastAsia="仿宋_GB2312"/>
          <w:sz w:val="32"/>
          <w:szCs w:val="32"/>
          <w:lang w:val="en-US" w:eastAsia="zh-CN"/>
        </w:rPr>
        <w:t>沾溪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形象，打造意识形态宣传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根据地</w:t>
      </w:r>
      <w:r>
        <w:rPr>
          <w:rFonts w:hint="eastAsia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，在细微之处保障意识形态工作扎实到位。</w:t>
      </w: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四是夯实</w:t>
      </w:r>
      <w:r>
        <w:rPr>
          <w:rFonts w:hint="default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群众根基，</w:t>
      </w: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建强</w:t>
      </w:r>
      <w:r>
        <w:rPr>
          <w:rFonts w:hint="default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文化阵地。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不断完善基础文化设施，加强文化队伍建设，充分挖掘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沾溪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典型人物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、事迹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，全力打响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沾溪文化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品牌，通过开展一系列特色文化节庆活动，形象地把党的声音与节日文化传播给群众，满足群众精神需要，营造出热闹、温暖、文明、奋发向上的环境氛围，使文化道德内化于心、外化于行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提高群众幸福感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位代表、同志们，新使命呼唤新担当，新征程要有新作为。让我们在县委、县政府的领导下，永葆“闯”的精神、“创”的劲头、“干”的作风，“挺”在前面，“抢”占先机，以永不懈怠的精神状态和一往无前的奋斗姿态，为建设富饶美丽幸福新桃江的沾溪篇章而努力拼搏，以优异成绩迎接党的二十大胜利召开！</w:t>
      </w:r>
    </w:p>
    <w:sectPr>
      <w:footerReference r:id="rId3" w:type="default"/>
      <w:pgSz w:w="11850" w:h="16783"/>
      <w:pgMar w:top="1814" w:right="1361" w:bottom="1587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4861560</wp:posOffset>
              </wp:positionH>
              <wp:positionV relativeFrom="paragraph">
                <wp:posOffset>-105410</wp:posOffset>
              </wp:positionV>
              <wp:extent cx="755015" cy="342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8pt;margin-top:-8.3pt;height:26.95pt;width:59.45pt;mso-position-horizontal-relative:margin;z-index:251659264;mso-width-relative:page;mso-height-relative:page;" filled="f" stroked="f" coordsize="21600,21600" o:gfxdata="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2iA79oAAAAKAQAADwAAAAAAAAABACAAAAAiAAAAZHJzL2Rv&#10;d25yZXYueG1sUEsBAhQAFAAAAAgAh07iQHDn+DY4AgAAYQ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jhlMTYyMWEzNGJiNjE1ZTA2ZmQ2YWFkN2I4MjYifQ=="/>
  </w:docVars>
  <w:rsids>
    <w:rsidRoot w:val="04EB5650"/>
    <w:rsid w:val="04EB5650"/>
    <w:rsid w:val="16C86A7A"/>
    <w:rsid w:val="21702607"/>
    <w:rsid w:val="21AA6CA3"/>
    <w:rsid w:val="231150AD"/>
    <w:rsid w:val="2AF754D0"/>
    <w:rsid w:val="2DC66587"/>
    <w:rsid w:val="342F7A89"/>
    <w:rsid w:val="3BB15227"/>
    <w:rsid w:val="3BE232DF"/>
    <w:rsid w:val="43B856DC"/>
    <w:rsid w:val="45E73B9C"/>
    <w:rsid w:val="48B9627F"/>
    <w:rsid w:val="4D3B715A"/>
    <w:rsid w:val="4D6C0155"/>
    <w:rsid w:val="505B4739"/>
    <w:rsid w:val="50B64D25"/>
    <w:rsid w:val="50B96FDC"/>
    <w:rsid w:val="54164915"/>
    <w:rsid w:val="591C1E30"/>
    <w:rsid w:val="5D3D2FF5"/>
    <w:rsid w:val="63122379"/>
    <w:rsid w:val="7A245882"/>
    <w:rsid w:val="7B5C3128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7177</Words>
  <Characters>7344</Characters>
  <Lines>0</Lines>
  <Paragraphs>0</Paragraphs>
  <TotalTime>12</TotalTime>
  <ScaleCrop>false</ScaleCrop>
  <LinksUpToDate>false</LinksUpToDate>
  <CharactersWithSpaces>7345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2022-05-23T01:22:00Z</dcterms:created>
  <dc:creator>周颖异</dc:creator>
  <cp:lastModifiedBy>紫漾铃</cp:lastModifiedBy>
  <dcterms:modified xsi:type="dcterms:W3CDTF">2022-07-13T10:04:16Z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ABD2603305F348478C25CFCFE2BC9ED2</vt:lpwstr>
  </property>
</Properties>
</file>