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6" w:lineRule="auto"/>
        <w:rPr>
          <w:rFonts w:ascii="Arial"/>
          <w:sz w:val="21"/>
        </w:rPr>
      </w:pPr>
    </w:p>
    <w:p>
      <w:pPr>
        <w:spacing w:before="101" w:line="222" w:lineRule="auto"/>
        <w:rPr>
          <w:rFonts w:hint="eastAsia" w:ascii="仿宋" w:hAnsi="仿宋" w:eastAsia="仿宋" w:cs="仿宋"/>
          <w:sz w:val="31"/>
          <w:szCs w:val="31"/>
          <w:lang w:val="en-US" w:eastAsia="zh-CN"/>
        </w:rPr>
      </w:pPr>
      <w:r>
        <w:rPr>
          <w:rFonts w:ascii="仿宋" w:hAnsi="仿宋" w:eastAsia="仿宋" w:cs="仿宋"/>
          <w:spacing w:val="16"/>
          <w:w w:val="101"/>
          <w:sz w:val="31"/>
          <w:szCs w:val="31"/>
        </w:rPr>
        <w:t>附件</w:t>
      </w:r>
      <w:r>
        <w:rPr>
          <w:rFonts w:hint="eastAsia" w:ascii="仿宋" w:hAnsi="仿宋" w:eastAsia="仿宋" w:cs="仿宋"/>
          <w:spacing w:val="16"/>
          <w:w w:val="101"/>
          <w:sz w:val="31"/>
          <w:szCs w:val="31"/>
          <w:lang w:val="en-US" w:eastAsia="zh-CN"/>
        </w:rPr>
        <w:t>2</w:t>
      </w:r>
    </w:p>
    <w:p>
      <w:pPr>
        <w:spacing w:line="271" w:lineRule="auto"/>
        <w:rPr>
          <w:rFonts w:ascii="Arial"/>
          <w:sz w:val="21"/>
        </w:rPr>
      </w:pPr>
    </w:p>
    <w:p>
      <w:pPr>
        <w:spacing w:line="271" w:lineRule="auto"/>
        <w:rPr>
          <w:rFonts w:ascii="Arial"/>
          <w:sz w:val="21"/>
        </w:rPr>
      </w:pPr>
    </w:p>
    <w:p>
      <w:pPr>
        <w:spacing w:before="140" w:line="264" w:lineRule="auto"/>
        <w:ind w:right="249"/>
        <w:jc w:val="center"/>
        <w:rPr>
          <w:rFonts w:hint="eastAsia" w:ascii="宋体" w:hAnsi="宋体" w:eastAsia="宋体" w:cs="宋体"/>
          <w:sz w:val="44"/>
          <w:szCs w:val="44"/>
        </w:rPr>
      </w:pPr>
      <w:r>
        <w:rPr>
          <w:rFonts w:hint="eastAsia" w:ascii="宋体" w:hAnsi="宋体" w:eastAsia="宋体" w:cs="宋体"/>
          <w:spacing w:val="24"/>
          <w:w w:val="101"/>
          <w:sz w:val="44"/>
          <w:szCs w:val="44"/>
          <w14:textOutline w14:w="7810" w14:cap="flat" w14:cmpd="sng">
            <w14:solidFill>
              <w14:srgbClr w14:val="000000"/>
            </w14:solidFill>
            <w14:prstDash w14:val="solid"/>
            <w14:miter w14:val="0"/>
          </w14:textOutline>
        </w:rPr>
        <w:t>关于</w:t>
      </w:r>
      <w:r>
        <w:rPr>
          <w:rFonts w:hint="eastAsia" w:ascii="宋体" w:hAnsi="宋体" w:eastAsia="宋体" w:cs="宋体"/>
          <w:spacing w:val="24"/>
          <w:w w:val="101"/>
          <w:sz w:val="44"/>
          <w:szCs w:val="44"/>
          <w:lang w:val="en-US" w:eastAsia="zh-CN"/>
          <w14:textOutline w14:w="7810" w14:cap="flat" w14:cmpd="sng">
            <w14:solidFill>
              <w14:srgbClr w14:val="000000"/>
            </w14:solidFill>
            <w14:prstDash w14:val="solid"/>
            <w14:miter w14:val="0"/>
          </w14:textOutline>
        </w:rPr>
        <w:t>都好公司</w:t>
      </w:r>
      <w:r>
        <w:rPr>
          <w:rFonts w:hint="eastAsia" w:ascii="宋体" w:hAnsi="宋体" w:eastAsia="宋体" w:cs="宋体"/>
          <w:spacing w:val="24"/>
          <w:w w:val="101"/>
          <w:sz w:val="44"/>
          <w:szCs w:val="44"/>
          <w14:textOutline w14:w="7810" w14:cap="flat" w14:cmpd="sng">
            <w14:solidFill>
              <w14:srgbClr w14:val="000000"/>
            </w14:solidFill>
            <w14:prstDash w14:val="solid"/>
            <w14:miter w14:val="0"/>
          </w14:textOutline>
        </w:rPr>
        <w:t>"</w:t>
      </w:r>
      <w:r>
        <w:rPr>
          <w:rFonts w:hint="eastAsia" w:ascii="宋体" w:hAnsi="宋体" w:eastAsia="宋体" w:cs="宋体"/>
          <w:spacing w:val="24"/>
          <w:w w:val="101"/>
          <w:sz w:val="44"/>
          <w:szCs w:val="44"/>
          <w:lang w:val="en-US" w:eastAsia="zh-CN"/>
          <w14:textOutline w14:w="7810" w14:cap="flat" w14:cmpd="sng">
            <w14:solidFill>
              <w14:srgbClr w14:val="000000"/>
            </w14:solidFill>
            <w14:prstDash w14:val="solid"/>
            <w14:miter w14:val="0"/>
          </w14:textOutline>
        </w:rPr>
        <w:t>9.2</w:t>
      </w:r>
      <w:r>
        <w:rPr>
          <w:rFonts w:hint="eastAsia" w:ascii="宋体" w:hAnsi="宋体" w:eastAsia="宋体" w:cs="宋体"/>
          <w:spacing w:val="24"/>
          <w:w w:val="101"/>
          <w:sz w:val="44"/>
          <w:szCs w:val="44"/>
          <w14:textOutline w14:w="7810" w14:cap="flat" w14:cmpd="sng">
            <w14:solidFill>
              <w14:srgbClr w14:val="000000"/>
            </w14:solidFill>
            <w14:prstDash w14:val="solid"/>
            <w14:miter w14:val="0"/>
          </w14:textOutline>
        </w:rPr>
        <w:t>"案资金清退集资参与人</w:t>
      </w:r>
      <w:r>
        <w:rPr>
          <w:rFonts w:hint="eastAsia" w:ascii="宋体" w:hAnsi="宋体" w:eastAsia="宋体" w:cs="宋体"/>
          <w:spacing w:val="24"/>
          <w:w w:val="101"/>
          <w:sz w:val="44"/>
          <w:szCs w:val="44"/>
          <w:lang w:eastAsia="zh-CN"/>
          <w14:textOutline w14:w="7810" w14:cap="flat" w14:cmpd="sng">
            <w14:solidFill>
              <w14:srgbClr w14:val="000000"/>
            </w14:solidFill>
            <w14:prstDash w14:val="solid"/>
            <w14:miter w14:val="0"/>
          </w14:textOutline>
        </w:rPr>
        <w:t>信息查询确认</w:t>
      </w:r>
      <w:r>
        <w:rPr>
          <w:rFonts w:hint="eastAsia" w:ascii="宋体" w:hAnsi="宋体" w:eastAsia="宋体" w:cs="宋体"/>
          <w:spacing w:val="8"/>
          <w:sz w:val="44"/>
          <w:szCs w:val="44"/>
          <w:lang w:val="en-US" w:eastAsia="zh-CN"/>
          <w14:textOutline w14:w="7810" w14:cap="flat" w14:cmpd="sng">
            <w14:solidFill>
              <w14:srgbClr w14:val="000000"/>
            </w14:solidFill>
            <w14:prstDash w14:val="solid"/>
            <w14:miter w14:val="0"/>
          </w14:textOutline>
        </w:rPr>
        <w:t>微信小程序</w:t>
      </w:r>
      <w:r>
        <w:rPr>
          <w:rFonts w:hint="eastAsia" w:ascii="宋体" w:hAnsi="宋体" w:eastAsia="宋体" w:cs="宋体"/>
          <w:spacing w:val="8"/>
          <w:sz w:val="44"/>
          <w:szCs w:val="44"/>
          <w14:textOutline w14:w="7810" w14:cap="flat" w14:cmpd="sng">
            <w14:solidFill>
              <w14:srgbClr w14:val="000000"/>
            </w14:solidFill>
            <w14:prstDash w14:val="solid"/>
            <w14:miter w14:val="0"/>
          </w14:textOutline>
        </w:rPr>
        <w:t>的有关事项说明</w:t>
      </w:r>
    </w:p>
    <w:p>
      <w:pPr>
        <w:spacing w:line="242" w:lineRule="auto"/>
        <w:rPr>
          <w:rFonts w:ascii="Arial"/>
          <w:sz w:val="21"/>
        </w:rPr>
      </w:pPr>
    </w:p>
    <w:p>
      <w:pPr>
        <w:spacing w:line="242"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为保障资金清退工作的</w:t>
      </w:r>
      <w:r>
        <w:rPr>
          <w:rFonts w:hint="eastAsia" w:ascii="仿宋_GB2312" w:hAnsi="仿宋_GB2312" w:eastAsia="仿宋_GB2312" w:cs="仿宋_GB2312"/>
          <w:sz w:val="32"/>
          <w:szCs w:val="32"/>
          <w:lang w:val="en-US" w:eastAsia="zh-CN"/>
        </w:rPr>
        <w:t>有序进行，</w:t>
      </w:r>
      <w:r>
        <w:rPr>
          <w:rFonts w:hint="eastAsia" w:ascii="仿宋_GB2312" w:hAnsi="仿宋_GB2312" w:eastAsia="仿宋_GB2312" w:cs="仿宋_GB2312"/>
          <w:sz w:val="32"/>
          <w:szCs w:val="32"/>
        </w:rPr>
        <w:t>资金金额</w:t>
      </w:r>
      <w:r>
        <w:rPr>
          <w:rFonts w:hint="eastAsia" w:ascii="仿宋_GB2312" w:hAnsi="仿宋_GB2312" w:eastAsia="仿宋_GB2312" w:cs="仿宋_GB2312"/>
          <w:sz w:val="32"/>
          <w:szCs w:val="32"/>
          <w:lang w:val="en-US" w:eastAsia="zh-CN"/>
        </w:rPr>
        <w:t>查询确认</w:t>
      </w:r>
      <w:r>
        <w:rPr>
          <w:rFonts w:hint="eastAsia" w:ascii="仿宋_GB2312" w:hAnsi="仿宋_GB2312" w:eastAsia="仿宋_GB2312" w:cs="仿宋_GB2312"/>
          <w:sz w:val="32"/>
          <w:szCs w:val="32"/>
        </w:rPr>
        <w:t>将采用微信小程序方式。凡列入清退对象的集资参与人，可凭本人姓名、身份证号码及验证码登录小程序，查询本人集资</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、实际损失金额等，并</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rPr>
        <w:t>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val="en-US" w:eastAsia="zh-CN"/>
        </w:rPr>
        <w:t>进行查询</w:t>
      </w:r>
      <w:r>
        <w:rPr>
          <w:rFonts w:hint="eastAsia" w:ascii="仿宋_GB2312" w:hAnsi="仿宋_GB2312" w:eastAsia="仿宋_GB2312" w:cs="仿宋_GB2312"/>
          <w:sz w:val="32"/>
          <w:szCs w:val="32"/>
        </w:rPr>
        <w:t>确认的暂不列入清退范围。集资参与人应注意对个人身份信息资料严格保密，使用集资参与人个人身份信息资料进入微信小程序查询和登记个人有关信息的行为，都将视为集资参与人本人行为，产生法律效力。</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微信小程序操作流程</w:t>
      </w:r>
      <w:r>
        <w:rPr>
          <w:rFonts w:hint="eastAsia" w:ascii="仿宋_GB2312" w:hAnsi="仿宋_GB2312" w:eastAsia="仿宋_GB2312" w:cs="仿宋_GB2312"/>
          <w:sz w:val="32"/>
          <w:szCs w:val="32"/>
          <w:lang w:eastAsia="zh-CN"/>
        </w:rPr>
        <w:t>：用手机微信识别以下专有二维码，进入操作界面，根据提示操作，输入集资参与人姓名和身份证号码，查询</w:t>
      </w:r>
      <w:r>
        <w:rPr>
          <w:rFonts w:hint="eastAsia" w:ascii="仿宋_GB2312" w:hAnsi="仿宋_GB2312" w:eastAsia="仿宋_GB2312" w:cs="仿宋_GB2312"/>
          <w:sz w:val="32"/>
          <w:szCs w:val="32"/>
        </w:rPr>
        <w:t>集资</w:t>
      </w:r>
      <w:r>
        <w:rPr>
          <w:rFonts w:hint="eastAsia" w:ascii="仿宋_GB2312" w:hAnsi="仿宋_GB2312" w:eastAsia="仿宋_GB2312" w:cs="仿宋_GB2312"/>
          <w:sz w:val="32"/>
          <w:szCs w:val="32"/>
          <w:lang w:eastAsia="zh-CN"/>
        </w:rPr>
        <w:t>情况和</w:t>
      </w:r>
      <w:r>
        <w:rPr>
          <w:rFonts w:hint="eastAsia" w:ascii="仿宋_GB2312" w:hAnsi="仿宋_GB2312" w:eastAsia="仿宋_GB2312" w:cs="仿宋_GB2312"/>
          <w:sz w:val="32"/>
          <w:szCs w:val="32"/>
        </w:rPr>
        <w:t>实际损失金额</w:t>
      </w:r>
      <w:r>
        <w:rPr>
          <w:rFonts w:hint="eastAsia" w:ascii="仿宋_GB2312" w:hAnsi="仿宋_GB2312" w:eastAsia="仿宋_GB2312" w:cs="仿宋_GB2312"/>
          <w:sz w:val="32"/>
          <w:szCs w:val="32"/>
          <w:lang w:eastAsia="zh-CN"/>
        </w:rPr>
        <w:t>（红色标注）</w:t>
      </w:r>
      <w:r>
        <w:rPr>
          <w:rFonts w:hint="eastAsia" w:ascii="仿宋_GB2312" w:hAnsi="仿宋_GB2312" w:eastAsia="仿宋_GB2312" w:cs="仿宋_GB2312"/>
          <w:sz w:val="32"/>
          <w:szCs w:val="32"/>
        </w:rPr>
        <w:t>等</w:t>
      </w:r>
      <w:bookmarkStart w:id="0" w:name="_GoBack"/>
      <w:bookmarkEnd w:id="0"/>
      <w:r>
        <w:rPr>
          <w:rFonts w:hint="eastAsia" w:ascii="仿宋_GB2312" w:hAnsi="仿宋_GB2312" w:eastAsia="仿宋_GB2312" w:cs="仿宋_GB2312"/>
          <w:sz w:val="32"/>
          <w:szCs w:val="32"/>
          <w:lang w:eastAsia="zh-CN"/>
        </w:rPr>
        <w:t>信息，最后点击确认提交。</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drawing>
          <wp:inline distT="0" distB="0" distL="114300" distR="114300">
            <wp:extent cx="1735455" cy="1621155"/>
            <wp:effectExtent l="0" t="0" r="17145" b="17145"/>
            <wp:docPr id="2" name="图片 2" descr="bf709c995a890ec58f710e385c7f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f709c995a890ec58f710e385c7f261"/>
                    <pic:cNvPicPr>
                      <a:picLocks noChangeAspect="1"/>
                    </pic:cNvPicPr>
                  </pic:nvPicPr>
                  <pic:blipFill>
                    <a:blip r:embed="rId7"/>
                    <a:stretch>
                      <a:fillRect/>
                    </a:stretch>
                  </pic:blipFill>
                  <pic:spPr>
                    <a:xfrm>
                      <a:off x="0" y="0"/>
                      <a:ext cx="1735455" cy="1621155"/>
                    </a:xfrm>
                    <a:prstGeom prst="rect">
                      <a:avLst/>
                    </a:prstGeom>
                  </pic:spPr>
                </pic:pic>
              </a:graphicData>
            </a:graphic>
          </wp:inline>
        </w:drawing>
      </w:r>
    </w:p>
    <w:sectPr>
      <w:footerReference r:id="rId5" w:type="default"/>
      <w:pgSz w:w="11910" w:h="16840"/>
      <w:pgMar w:top="1814" w:right="1361" w:bottom="1247" w:left="147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kxZmU2NTQ4MmIxNTY2YmZiYmFmYjBkMjlkNTg5MzMifQ=="/>
  </w:docVars>
  <w:rsids>
    <w:rsidRoot w:val="00000000"/>
    <w:rsid w:val="1024251D"/>
    <w:rsid w:val="14C70A07"/>
    <w:rsid w:val="234505F1"/>
    <w:rsid w:val="24170DE9"/>
    <w:rsid w:val="2E742D46"/>
    <w:rsid w:val="31794604"/>
    <w:rsid w:val="33EA7838"/>
    <w:rsid w:val="35CC209A"/>
    <w:rsid w:val="3732599F"/>
    <w:rsid w:val="43684816"/>
    <w:rsid w:val="490965D2"/>
    <w:rsid w:val="531D0E9E"/>
    <w:rsid w:val="6116621F"/>
    <w:rsid w:val="65D53D3B"/>
    <w:rsid w:val="68C646DA"/>
    <w:rsid w:val="69003831"/>
    <w:rsid w:val="6CC272E0"/>
    <w:rsid w:val="74404DBF"/>
    <w:rsid w:val="7725608F"/>
    <w:rsid w:val="775E4FAB"/>
    <w:rsid w:val="7FA55B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314</Words>
  <Characters>318</Characters>
  <TotalTime>8</TotalTime>
  <ScaleCrop>false</ScaleCrop>
  <LinksUpToDate>false</LinksUpToDate>
  <CharactersWithSpaces>335</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2022-04-24T13:41:00Z</dcterms:created>
  <dc:creator>Kingsoft-PDF</dc:creator>
  <cp:keywords>6264e3122c4f120015848309</cp:keywords>
  <cp:lastModifiedBy>半斤happy </cp:lastModifiedBy>
  <cp:lastPrinted>2022-08-16T08:41:00Z</cp:lastPrinted>
  <dcterms:modified xsi:type="dcterms:W3CDTF">2022-11-11T01:18:54Z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2022-04-24T13:41:54Z</vt:filetime>
  </property>
  <property fmtid="{D5CDD505-2E9C-101B-9397-08002B2CF9AE}" pid="4" name="KSOProductBuildVer">
    <vt:lpwstr>2052-11.1.0.12358</vt:lpwstr>
  </property>
  <property fmtid="{D5CDD505-2E9C-101B-9397-08002B2CF9AE}" pid="5" name="ICV">
    <vt:lpwstr>2C93724816C84F179EA64DEB73475F66</vt:lpwstr>
  </property>
</Properties>
</file>