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u w:val="none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u w:val="none"/>
          <w:lang w:val="en-US" w:eastAsia="zh-CN"/>
        </w:rPr>
        <w:t>3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2023年度</w:t>
      </w:r>
      <w:r>
        <w:rPr>
          <w:rFonts w:hint="eastAsia"/>
          <w:lang w:val="en-US" w:eastAsia="zh-CN"/>
        </w:rPr>
        <w:t>益阳市</w:t>
      </w:r>
      <w:r>
        <w:rPr>
          <w:rFonts w:hint="eastAsia"/>
        </w:rPr>
        <w:t>打造城市一刻钟便民生活圈专项资金</w:t>
      </w:r>
      <w:r>
        <w:rPr>
          <w:rFonts w:hint="eastAsia"/>
          <w:lang w:val="en-US" w:eastAsia="zh-CN"/>
        </w:rPr>
        <w:t>申报汇总表</w:t>
      </w:r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796"/>
        <w:gridCol w:w="1804"/>
        <w:gridCol w:w="1257"/>
        <w:gridCol w:w="921"/>
        <w:gridCol w:w="1863"/>
        <w:gridCol w:w="1467"/>
        <w:gridCol w:w="2266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项目地点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方向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方式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申报单位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投资额（万元）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新增主要建设内容及投资额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XXX县市区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升级或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改造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XX公司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XX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1.购买XX台设备，XX万元。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装修店面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XX平米，XX万元。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3.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张三，137XXX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新建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XX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1.新建场地XX平米，XX万元。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2.购买XX台设备，XX万元。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3.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...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000000"/>
        </w:rPr>
      </w:pPr>
    </w:p>
    <w:p>
      <w:r>
        <w:rPr>
          <w:rFonts w:hint="eastAsia" w:ascii="Times New Roman" w:eastAsia="宋体"/>
          <w:lang w:val="en-US" w:eastAsia="zh-CN"/>
        </w:rPr>
        <w:t>说明：此表由各县市区商务局汇总填报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Y2OGNkZjgwYjRjN2UyZDgxMjZhZWExZmMyZDMifQ=="/>
  </w:docVars>
  <w:rsids>
    <w:rsidRoot w:val="721A6172"/>
    <w:rsid w:val="721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widowControl w:val="0"/>
      <w:overflowPunct w:val="0"/>
      <w:spacing w:before="0" w:beforeAutospacing="0" w:after="0" w:afterAutospacing="0" w:line="600" w:lineRule="exact"/>
      <w:ind w:firstLine="0" w:firstLineChars="0"/>
      <w:jc w:val="center"/>
      <w:outlineLvl w:val="1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1"/>
    <w:next w:val="1"/>
    <w:unhideWhenUsed/>
    <w:qFormat/>
    <w:uiPriority w:val="99"/>
    <w:pPr>
      <w:widowControl w:val="0"/>
      <w:jc w:val="both"/>
    </w:pPr>
    <w:rPr>
      <w:rFonts w:ascii="黑体" w:hAnsi="黑体" w:eastAsia="黑体" w:cs="Times New Roman"/>
      <w:b/>
      <w:bCs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2023-11-28T08:35:00Z</dcterms:created>
  <dc:creator>Administrator</dc:creator>
  <cp:lastModifiedBy>Administrator</cp:lastModifiedBy>
  <dcterms:modified xsi:type="dcterms:W3CDTF">2023-11-28T08:36:08Z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E9BB63AB6A664C29BC6DD3B64AB62C5D_11</vt:lpwstr>
  </property>
</Properties>
</file>