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jc w:val="both"/>
        <w:outlineLvl w:val="0"/>
        <w:ind w:firstLine="1446" w:firstLineChars="300"/>
        <w:rPr>
          <w:rStyle w:val="UserStyle_0"/>
          <w:sz w:val="48"/>
          <w:szCs w:val="48"/>
          <w:rFonts w:ascii="仿宋_GB2312" w:eastAsia="仿宋_GB2312" w:hint="eastAsia"/>
        </w:rPr>
      </w:pPr>
      <w:r>
        <w:rPr>
          <w:rStyle w:val="UserStyle_0"/>
          <w:sz w:val="48"/>
          <w:szCs w:val="48"/>
          <w:rFonts w:ascii="仿宋_GB2312" w:eastAsia="仿宋_GB2312" w:hint="eastAsia"/>
        </w:rPr>
        <w:t xml:space="preserve">工伤保险参保告知书（工程项目</w:t>
      </w:r>
      <w:r>
        <w:rPr>
          <w:rStyle w:val="UserStyle_0"/>
          <w:sz w:val="48"/>
          <w:szCs w:val="48"/>
          <w:rFonts w:ascii="仿宋_GB2312" w:eastAsia="仿宋_GB2312" w:hint="eastAsia"/>
        </w:rPr>
        <w:t xml:space="preserve">）</w:t>
      </w:r>
      <w:r>
        <w:rPr>
          <w:rStyle w:val="UserStyle_0"/>
          <w:sz w:val="48"/>
          <w:szCs w:val="48"/>
          <w:rFonts w:ascii="仿宋_GB2312" w:eastAsia="仿宋_GB2312" w:hint="eastAsia"/>
        </w:rPr>
      </w:r>
    </w:p>
    <w:p>
      <w:pPr>
        <w:pStyle w:val="Normal"/>
        <w:outlineLvl w:val="0"/>
        <w:rPr>
          <w:u w:val="single"/>
          <w:sz w:val="24"/>
          <w:szCs w:val="24"/>
          <w:rFonts w:ascii="仿宋" w:hAnsi="仿宋" w:eastAsia="仿宋" w:hint="eastAsia"/>
        </w:rPr>
      </w:pPr>
      <w:r>
        <w:rPr>
          <w:u w:val="single"/>
          <w:sz w:val="24"/>
          <w:szCs w:val="24"/>
          <w:rFonts w:ascii="仿宋" w:hAnsi="仿宋" w:eastAsia="仿宋" w:hint="eastAsia"/>
        </w:rPr>
        <w:t xml:space="preserve">湖南</w:t>
      </w:r>
      <w:r>
        <w:rPr>
          <w:u w:val="single"/>
          <w:sz w:val="24"/>
          <w:lang w:eastAsia="zh-CN"/>
          <w:szCs w:val="24"/>
          <w:rFonts w:ascii="仿宋" w:hAnsi="仿宋" w:eastAsia="仿宋" w:hint="eastAsia"/>
        </w:rPr>
        <w:t xml:space="preserve">省</w:t>
      </w:r>
      <w:r>
        <w:rPr>
          <w:u w:val="single"/>
          <w:sz w:val="24"/>
          <w:lang w:val="en-US" w:eastAsia="zh-CN"/>
          <w:szCs w:val="24"/>
          <w:rFonts w:ascii="仿宋" w:hAnsi="仿宋" w:eastAsia="仿宋" w:hint="eastAsia"/>
        </w:rPr>
        <w:t xml:space="preserve">    有限责任公司（    ）：</w:t>
      </w:r>
      <w:r>
        <w:rPr>
          <w:sz w:val="24"/>
          <w:lang w:val="en-US" w:eastAsia="zh-CN"/>
          <w:szCs w:val="24"/>
          <w:rFonts w:ascii="仿宋" w:hAnsi="仿宋" w:eastAsia="仿宋" w:hint="eastAsia"/>
        </w:rPr>
      </w:r>
    </w:p>
    <w:p>
      <w:pPr>
        <w:pStyle w:val="Normal"/>
        <w:jc w:val="both"/>
        <w:outlineLvl w:val="0"/>
        <w:spacing w:line="460" w:lineRule="exact"/>
        <w:ind w:firstLine="480" w:firstLineChars="200"/>
        <w:rPr>
          <w:sz w:val="24"/>
          <w:szCs w:val="24"/>
          <w:rFonts w:ascii="仿宋" w:hAnsi="仿宋" w:eastAsia="仿宋" w:hint="eastAsia"/>
        </w:rPr>
      </w:pPr>
      <w:r>
        <w:rPr>
          <w:sz w:val="24"/>
          <w:szCs w:val="24"/>
          <w:rFonts w:ascii="仿宋" w:hAnsi="仿宋" w:eastAsia="仿宋" w:hint="eastAsia"/>
        </w:rPr>
        <w:t xml:space="preserve">贵公司的建筑施工项目参加工伤保险（以下称参保）须提交以下证照资料：</w:t>
      </w:r>
      <w:r>
        <w:rPr>
          <w:sz w:val="24"/>
          <w:szCs w:val="24"/>
          <w:rFonts w:ascii="仿宋" w:hAnsi="仿宋" w:eastAsia="仿宋" w:hint="eastAsia"/>
        </w:rPr>
      </w:r>
    </w:p>
    <w:p>
      <w:pPr>
        <w:pStyle w:val="Normal"/>
        <w:jc w:val="start"/>
        <w:spacing w:line="460" w:lineRule="exact"/>
        <w:ind w:firstLine="480" w:firstLineChars="200"/>
        <w:rPr>
          <w:sz w:val="24"/>
          <w:szCs w:val="24"/>
          <w:rFonts w:ascii="仿宋" w:hAnsi="仿宋" w:eastAsia="仿宋" w:hint="eastAsia"/>
        </w:rPr>
      </w:pPr>
      <w:r>
        <w:rPr>
          <w:sz w:val="24"/>
          <w:szCs w:val="24"/>
          <w:rFonts w:ascii="仿宋" w:hAnsi="仿宋" w:eastAsia="仿宋" w:hint="eastAsia"/>
        </w:rPr>
        <w:t xml:space="preserve">1、《</w:t>
      </w:r>
      <w:r>
        <w:rPr>
          <w:sz w:val="24"/>
          <w:lang w:eastAsia="zh-CN"/>
          <w:szCs w:val="24"/>
          <w:rFonts w:ascii="仿宋" w:hAnsi="仿宋" w:eastAsia="仿宋" w:hint="eastAsia"/>
        </w:rPr>
        <w:t xml:space="preserve">单位社会保险业务授权书</w:t>
      </w:r>
      <w:r>
        <w:rPr>
          <w:sz w:val="24"/>
          <w:szCs w:val="24"/>
          <w:rFonts w:ascii="仿宋" w:hAnsi="仿宋" w:eastAsia="仿宋" w:hint="eastAsia"/>
        </w:rPr>
        <w:t xml:space="preserve">》；</w:t>
      </w:r>
      <w:r>
        <w:rPr>
          <w:sz w:val="24"/>
          <w:szCs w:val="24"/>
          <w:rFonts w:ascii="仿宋" w:hAnsi="仿宋" w:eastAsia="仿宋" w:hint="eastAsia"/>
        </w:rPr>
      </w:r>
    </w:p>
    <w:p>
      <w:pPr>
        <w:pStyle w:val="Normal"/>
        <w:jc w:val="start"/>
        <w:spacing w:line="460" w:lineRule="exact"/>
        <w:ind w:firstLine="480" w:firstLineChars="200"/>
        <w:rPr>
          <w:sz w:val="24"/>
          <w:szCs w:val="24"/>
          <w:rFonts w:ascii="仿宋" w:hAnsi="仿宋" w:eastAsia="仿宋" w:hint="eastAsia"/>
        </w:rPr>
      </w:pPr>
      <w:r>
        <w:rPr>
          <w:sz w:val="24"/>
          <w:szCs w:val="24"/>
          <w:rFonts w:ascii="仿宋" w:hAnsi="仿宋" w:eastAsia="仿宋" w:hint="eastAsia"/>
        </w:rPr>
        <w:t xml:space="preserve">2、《建筑施工企业营业执照》副本；</w:t>
      </w:r>
      <w:r>
        <w:rPr>
          <w:sz w:val="24"/>
          <w:szCs w:val="24"/>
          <w:rFonts w:ascii="仿宋" w:hAnsi="仿宋" w:eastAsia="仿宋" w:hint="eastAsia"/>
        </w:rPr>
      </w:r>
    </w:p>
    <w:p>
      <w:pPr>
        <w:pStyle w:val="Normal"/>
        <w:jc w:val="start"/>
        <w:spacing w:line="460" w:lineRule="exact"/>
        <w:ind w:firstLine="480" w:firstLineChars="200"/>
        <w:rPr>
          <w:sz w:val="24"/>
          <w:szCs w:val="24"/>
          <w:rFonts w:ascii="仿宋" w:hAnsi="仿宋" w:eastAsia="仿宋" w:hint="eastAsia"/>
        </w:rPr>
      </w:pPr>
      <w:r>
        <w:rPr>
          <w:sz w:val="24"/>
          <w:szCs w:val="24"/>
          <w:rFonts w:ascii="仿宋" w:hAnsi="仿宋" w:eastAsia="仿宋" w:hint="eastAsia"/>
        </w:rPr>
        <w:t xml:space="preserve">3、《安全生产许可证》；</w:t>
      </w:r>
      <w:r>
        <w:rPr>
          <w:sz w:val="24"/>
          <w:szCs w:val="24"/>
          <w:rFonts w:ascii="仿宋" w:hAnsi="仿宋" w:eastAsia="仿宋" w:hint="eastAsia"/>
        </w:rPr>
      </w:r>
    </w:p>
    <w:p>
      <w:pPr>
        <w:pStyle w:val="Normal"/>
        <w:jc w:val="start"/>
        <w:spacing w:line="460" w:lineRule="exact"/>
        <w:ind w:firstLine="480" w:firstLineChars="200"/>
        <w:rPr>
          <w:sz w:val="24"/>
          <w:szCs w:val="24"/>
          <w:rFonts w:ascii="仿宋" w:hAnsi="仿宋" w:eastAsia="仿宋" w:hint="eastAsia"/>
        </w:rPr>
      </w:pPr>
      <w:r>
        <w:rPr>
          <w:sz w:val="24"/>
          <w:szCs w:val="24"/>
          <w:rFonts w:ascii="仿宋" w:hAnsi="仿宋" w:eastAsia="仿宋" w:hint="eastAsia"/>
        </w:rPr>
        <w:t xml:space="preserve">4、《建筑施工企业资质证书》； </w:t>
      </w:r>
      <w:r>
        <w:rPr>
          <w:sz w:val="24"/>
          <w:szCs w:val="24"/>
          <w:rFonts w:ascii="仿宋" w:hAnsi="仿宋" w:eastAsia="仿宋" w:hint="eastAsia"/>
        </w:rPr>
      </w:r>
    </w:p>
    <w:p>
      <w:pPr>
        <w:pStyle w:val="Normal"/>
        <w:jc w:val="start"/>
        <w:spacing w:line="460" w:lineRule="exact"/>
        <w:ind w:firstLine="480" w:firstLineChars="200"/>
        <w:rPr>
          <w:sz w:val="24"/>
          <w:szCs w:val="24"/>
          <w:rFonts w:ascii="仿宋" w:hAnsi="仿宋" w:eastAsia="仿宋" w:hint="eastAsia"/>
        </w:rPr>
      </w:pPr>
      <w:r>
        <w:rPr>
          <w:sz w:val="24"/>
          <w:szCs w:val="24"/>
          <w:rFonts w:ascii="仿宋" w:hAnsi="仿宋" w:eastAsia="仿宋" w:hint="eastAsia"/>
        </w:rPr>
        <w:t xml:space="preserve">5、《建筑施工企业法人资格证》；</w:t>
      </w:r>
      <w:r>
        <w:rPr>
          <w:sz w:val="24"/>
          <w:szCs w:val="24"/>
          <w:rFonts w:ascii="仿宋" w:hAnsi="仿宋" w:eastAsia="仿宋" w:hint="eastAsia"/>
        </w:rPr>
      </w:r>
    </w:p>
    <w:p>
      <w:pPr>
        <w:pStyle w:val="Normal"/>
        <w:jc w:val="start"/>
        <w:spacing w:line="460" w:lineRule="exact"/>
        <w:ind w:firstLine="480" w:firstLineChars="200"/>
        <w:rPr>
          <w:sz w:val="24"/>
          <w:szCs w:val="24"/>
          <w:rFonts w:ascii="仿宋" w:hAnsi="仿宋" w:eastAsia="仿宋" w:hint="eastAsia"/>
        </w:rPr>
      </w:pPr>
      <w:r>
        <w:rPr>
          <w:sz w:val="24"/>
          <w:szCs w:val="24"/>
          <w:rFonts w:ascii="仿宋" w:hAnsi="仿宋" w:eastAsia="仿宋" w:hint="eastAsia"/>
        </w:rPr>
        <w:t xml:space="preserve">6、建筑施工企业法人身份证复印件；</w:t>
      </w:r>
      <w:r>
        <w:rPr>
          <w:sz w:val="24"/>
          <w:szCs w:val="24"/>
          <w:rFonts w:ascii="仿宋" w:hAnsi="仿宋" w:eastAsia="仿宋" w:hint="eastAsia"/>
        </w:rPr>
      </w:r>
    </w:p>
    <w:p>
      <w:pPr>
        <w:pStyle w:val="Normal"/>
        <w:jc w:val="start"/>
        <w:spacing w:line="460" w:lineRule="exact"/>
        <w:ind w:firstLine="480" w:firstLineChars="200"/>
        <w:rPr>
          <w:sz w:val="24"/>
          <w:szCs w:val="24"/>
          <w:rFonts w:ascii="仿宋" w:hAnsi="仿宋" w:eastAsia="仿宋" w:hint="eastAsia"/>
        </w:rPr>
      </w:pPr>
      <w:r>
        <w:rPr>
          <w:sz w:val="24"/>
          <w:szCs w:val="24"/>
          <w:rFonts w:ascii="仿宋" w:hAnsi="仿宋" w:eastAsia="仿宋" w:hint="eastAsia"/>
        </w:rPr>
        <w:t xml:space="preserve">7、施工（开工）许可证；</w:t>
      </w:r>
      <w:r>
        <w:rPr>
          <w:sz w:val="24"/>
          <w:szCs w:val="24"/>
          <w:rFonts w:ascii="仿宋" w:hAnsi="仿宋" w:eastAsia="仿宋" w:hint="eastAsia"/>
        </w:rPr>
      </w:r>
    </w:p>
    <w:p>
      <w:pPr>
        <w:pStyle w:val="Normal"/>
        <w:jc w:val="start"/>
        <w:spacing w:line="460" w:lineRule="exact"/>
        <w:ind w:firstLine="480" w:firstLineChars="200"/>
        <w:rPr>
          <w:sz w:val="24"/>
          <w:lang w:val="en-US" w:eastAsia="zh-CN"/>
          <w:szCs w:val="24"/>
          <w:rFonts w:ascii="仿宋" w:hAnsi="仿宋" w:eastAsia="仿宋" w:hint="eastAsia"/>
        </w:rPr>
      </w:pPr>
      <w:r>
        <w:rPr>
          <w:sz w:val="24"/>
          <w:lang w:val="en-US" w:eastAsia="zh-CN"/>
          <w:szCs w:val="24"/>
          <w:rFonts w:ascii="仿宋" w:hAnsi="仿宋" w:eastAsia="仿宋" w:hint="eastAsia"/>
        </w:rPr>
        <w:t xml:space="preserve">8</w:t>
      </w:r>
      <w:r>
        <w:rPr>
          <w:sz w:val="24"/>
          <w:szCs w:val="24"/>
          <w:rFonts w:ascii="仿宋" w:hAnsi="仿宋" w:eastAsia="仿宋" w:hint="eastAsia"/>
        </w:rPr>
        <w:t xml:space="preserve">、</w:t>
      </w:r>
      <w:r>
        <w:rPr>
          <w:sz w:val="24"/>
          <w:lang w:eastAsia="zh-CN"/>
          <w:szCs w:val="24"/>
          <w:rFonts w:ascii="仿宋" w:hAnsi="仿宋" w:eastAsia="仿宋" w:hint="eastAsia"/>
        </w:rPr>
        <w:t xml:space="preserve">若申请以分公司名义参保，需总公司开具委托书，以及分公司营业执照复印件和法人身份证复印件</w:t>
      </w:r>
      <w:r>
        <w:rPr>
          <w:sz w:val="24"/>
          <w:lang w:val="en-US" w:eastAsia="zh-CN"/>
          <w:szCs w:val="24"/>
          <w:rFonts w:ascii="仿宋" w:hAnsi="仿宋" w:eastAsia="仿宋" w:hint="eastAsia"/>
        </w:rPr>
      </w:r>
    </w:p>
    <w:p>
      <w:pPr>
        <w:pStyle w:val="Normal"/>
        <w:jc w:val="start"/>
        <w:spacing w:line="460" w:lineRule="exact"/>
        <w:ind w:firstLine="480" w:firstLineChars="200"/>
        <w:rPr>
          <w:sz w:val="24"/>
          <w:lang w:val="en-US" w:eastAsia="zh-CN"/>
          <w:szCs w:val="24"/>
          <w:rFonts w:ascii="仿宋" w:hAnsi="仿宋" w:eastAsia="仿宋" w:hint="eastAsia"/>
        </w:rPr>
      </w:pPr>
      <w:r>
        <w:rPr>
          <w:sz w:val="24"/>
          <w:lang w:val="en-US" w:eastAsia="zh-CN"/>
          <w:szCs w:val="24"/>
          <w:rFonts w:ascii="仿宋" w:hAnsi="仿宋" w:eastAsia="仿宋" w:hint="eastAsia"/>
        </w:rPr>
        <w:t xml:space="preserve">9</w:t>
      </w:r>
      <w:r>
        <w:rPr>
          <w:sz w:val="24"/>
          <w:szCs w:val="24"/>
          <w:rFonts w:ascii="仿宋" w:hAnsi="仿宋" w:eastAsia="仿宋" w:hint="eastAsia"/>
        </w:rPr>
        <w:t xml:space="preserve">、建筑施工企业中标的工程项目资料（</w:t>
      </w:r>
      <w:r>
        <w:rPr>
          <w:sz w:val="24"/>
          <w:lang w:eastAsia="zh-CN"/>
          <w:szCs w:val="24"/>
          <w:rFonts w:ascii="仿宋" w:hAnsi="仿宋" w:eastAsia="仿宋" w:hint="eastAsia"/>
        </w:rPr>
        <w:t xml:space="preserve">按建筑面积核定缴费的项目。需提供加盖建筑设计院公章的工程蓝图原件审核；按</w:t>
      </w:r>
      <w:r>
        <w:rPr>
          <w:sz w:val="24"/>
          <w:szCs w:val="24"/>
          <w:rFonts w:ascii="仿宋" w:hAnsi="仿宋" w:eastAsia="仿宋" w:hint="eastAsia"/>
        </w:rPr>
        <w:t xml:space="preserve">工程</w:t>
      </w:r>
      <w:r>
        <w:rPr>
          <w:sz w:val="24"/>
          <w:lang w:eastAsia="zh-CN"/>
          <w:szCs w:val="24"/>
          <w:rFonts w:ascii="仿宋" w:hAnsi="仿宋" w:eastAsia="仿宋" w:hint="eastAsia"/>
        </w:rPr>
        <w:t xml:space="preserve">造价核定缴费的项目，需提供中标合同原件审核，法定的各项核算明细清楚。</w:t>
      </w:r>
      <w:r>
        <w:rPr>
          <w:sz w:val="24"/>
          <w:szCs w:val="24"/>
          <w:rFonts w:ascii="仿宋" w:hAnsi="仿宋" w:eastAsia="仿宋" w:hint="eastAsia"/>
        </w:rPr>
        <w:t xml:space="preserve">）；</w:t>
      </w:r>
      <w:r>
        <w:rPr>
          <w:sz w:val="24"/>
          <w:szCs w:val="24"/>
          <w:rFonts w:ascii="仿宋" w:hAnsi="仿宋" w:eastAsia="仿宋" w:hint="eastAsia"/>
        </w:rPr>
      </w:r>
    </w:p>
    <w:p>
      <w:pPr>
        <w:pStyle w:val="Normal"/>
        <w:jc w:val="start"/>
        <w:spacing w:line="460" w:lineRule="exact"/>
        <w:ind w:firstLine="480" w:firstLineChars="200"/>
        <w:rPr>
          <w:sz w:val="24"/>
          <w:lang w:val="en-US" w:eastAsia="zh-CN"/>
          <w:szCs w:val="24"/>
          <w:rFonts w:ascii="仿宋" w:hAnsi="仿宋" w:eastAsia="仿宋" w:hint="eastAsia"/>
        </w:rPr>
      </w:pPr>
      <w:r>
        <w:rPr>
          <w:sz w:val="24"/>
          <w:lang w:val="en-US" w:eastAsia="zh-CN"/>
          <w:szCs w:val="24"/>
          <w:rFonts w:ascii="仿宋" w:hAnsi="仿宋" w:eastAsia="仿宋" w:hint="eastAsia"/>
        </w:rPr>
        <w:t xml:space="preserve">10</w:t>
      </w:r>
      <w:r>
        <w:rPr>
          <w:sz w:val="24"/>
          <w:szCs w:val="24"/>
          <w:rFonts w:ascii="仿宋" w:hAnsi="仿宋" w:eastAsia="仿宋" w:hint="eastAsia"/>
        </w:rPr>
        <w:t xml:space="preserve">、参保职工花名册并加盖施工企业行政公章（该名册人员信息必须在单位用工之前交桃江县工伤保险基金管理所基金征缴股登记备案，即就是在劳动用工前随时送达花名册，未交花名册或发生工伤事故后补交花名册的人员均视为没有参保，不能从工伤保险基金享受任何待遇）。</w:t>
      </w:r>
      <w:r>
        <w:rPr>
          <w:b w:val="1"/>
          <w:sz w:val="24"/>
          <w:szCs w:val="24"/>
          <w:rFonts w:ascii="仿宋" w:hAnsi="仿宋" w:eastAsia="仿宋" w:hint="eastAsia"/>
        </w:rPr>
      </w:r>
    </w:p>
    <w:p>
      <w:pPr>
        <w:pStyle w:val="Normal"/>
        <w:jc w:val="start"/>
        <w:spacing w:line="460" w:lineRule="exact"/>
        <w:ind w:firstLine="480" w:firstLineChars="200"/>
        <w:rPr>
          <w:sz w:val="24"/>
          <w:lang w:val="en-US" w:eastAsia="zh-CN"/>
          <w:szCs w:val="24"/>
          <w:rFonts w:ascii="仿宋" w:hAnsi="仿宋" w:eastAsia="仿宋" w:hint="eastAsia"/>
        </w:rPr>
      </w:pPr>
      <w:r>
        <w:rPr>
          <w:sz w:val="24"/>
          <w:lang w:val="en-US" w:eastAsia="zh-CN"/>
          <w:szCs w:val="24"/>
          <w:rFonts w:ascii="仿宋" w:hAnsi="仿宋" w:eastAsia="仿宋" w:hint="eastAsia"/>
        </w:rPr>
        <w:t xml:space="preserve">11</w:t>
      </w:r>
      <w:r>
        <w:rPr>
          <w:sz w:val="24"/>
          <w:szCs w:val="24"/>
          <w:rFonts w:ascii="仿宋" w:hAnsi="仿宋" w:eastAsia="仿宋" w:hint="eastAsia"/>
        </w:rPr>
        <w:t xml:space="preserve">、单位行政公章；单位法人代表前来桃江县工伤保险所填写申报表并签字；</w:t>
      </w:r>
      <w:r>
        <w:rPr>
          <w:sz w:val="24"/>
          <w:szCs w:val="24"/>
          <w:rFonts w:ascii="仿宋" w:hAnsi="仿宋" w:eastAsia="仿宋" w:hint="eastAsia"/>
        </w:rPr>
      </w:r>
    </w:p>
    <w:p>
      <w:pPr>
        <w:pStyle w:val="Normal"/>
        <w:jc w:val="start"/>
        <w:spacing w:line="460" w:lineRule="exact"/>
        <w:rPr>
          <w:b w:val="1"/>
          <w:sz w:val="24"/>
          <w:lang w:eastAsia="zh-CN"/>
          <w:szCs w:val="24"/>
          <w:bCs/>
          <w:rFonts w:ascii="仿宋" w:hAnsi="仿宋" w:eastAsia="仿宋" w:hint="eastAsia"/>
        </w:rPr>
      </w:pPr>
      <w:r>
        <w:rPr>
          <w:b w:val="1"/>
          <w:sz w:val="24"/>
          <w:lang w:eastAsia="zh-CN"/>
          <w:szCs w:val="24"/>
          <w:bCs/>
          <w:rFonts w:ascii="仿宋" w:hAnsi="仿宋" w:eastAsia="仿宋" w:hint="eastAsia"/>
        </w:rPr>
        <w:t xml:space="preserve">特别说明：</w:t>
      </w:r>
      <w:r>
        <w:rPr>
          <w:b w:val="0"/>
          <w:sz w:val="24"/>
          <w:lang w:eastAsia="zh-CN"/>
          <w:szCs w:val="24"/>
          <w:bCs w:val="0"/>
          <w:rFonts w:ascii="仿宋" w:hAnsi="仿宋" w:eastAsia="仿宋" w:hint="eastAsia"/>
        </w:rPr>
        <w:t xml:space="preserve">建筑项目参保依照桃人社字</w:t>
      </w:r>
      <w:r>
        <w:rPr>
          <w:b w:val="0"/>
          <w:sz w:val="24"/>
          <w:lang w:val="en-US" w:eastAsia="zh-CN"/>
          <w:szCs w:val="24"/>
          <w:bCs w:val="0"/>
          <w:rFonts w:ascii="仿宋" w:hAnsi="仿宋" w:eastAsia="仿宋" w:hint="eastAsia"/>
        </w:rPr>
        <w:t xml:space="preserve">[2016]1号，并以益阳市建筑项目参保文件，益人社发【2017】34号为参照，（1）大型复杂建设项目，需提供合法的中标文件，按中标价格的1.8</w:t>
      </w:r>
      <w:r>
        <w:rPr>
          <w:b w:val="0"/>
          <w:sz w:val="24"/>
          <w:lang w:val="en-US" w:eastAsia="zh-CN"/>
          <w:szCs w:val="24"/>
          <w:bCs w:val="0"/>
          <w:rFonts w:ascii="Arial" w:hAnsi="Arial" w:eastAsia="仿宋"/>
        </w:rPr>
        <w:t xml:space="preserve">‰</w:t>
      </w:r>
      <w:r>
        <w:rPr>
          <w:b w:val="0"/>
          <w:sz w:val="24"/>
          <w:lang w:val="en-US" w:eastAsia="zh-CN"/>
          <w:szCs w:val="24"/>
          <w:bCs w:val="0"/>
          <w:rFonts w:ascii="Arial" w:hAnsi="Arial" w:eastAsia="仿宋" w:hint="eastAsia"/>
        </w:rPr>
        <w:t xml:space="preserve">核定费用，承保范围为中标合同列明的范围。（2）未进行招投标的房屋建筑项目，按建筑面积核费，参保工程指房屋主体工程的施工活动，不包括建筑施工前的准备活动，如平整地基，附近道路硬化等；房屋主体工程施工包括主体楼层构筑，外墙贴墙砖，内墙粗粉，主体架撤除后即视为工程结束，承担责任终止。</w:t>
      </w:r>
      <w:r>
        <w:rPr>
          <w:b w:val="0"/>
          <w:sz w:val="24"/>
          <w:lang w:val="en-US" w:eastAsia="zh-CN"/>
          <w:szCs w:val="24"/>
          <w:bCs w:val="0"/>
          <w:rFonts w:ascii="仿宋" w:hAnsi="仿宋" w:eastAsia="仿宋" w:hint="eastAsia"/>
        </w:rPr>
      </w:r>
    </w:p>
    <w:p>
      <w:pPr>
        <w:pStyle w:val="Normal"/>
        <w:jc w:val="start"/>
        <w:spacing w:line="460" w:lineRule="exact"/>
        <w:rPr>
          <w:sz w:val="24"/>
          <w:szCs w:val="24"/>
          <w:rFonts w:ascii="仿宋" w:hAnsi="仿宋" w:eastAsia="仿宋" w:hint="eastAsia"/>
        </w:rPr>
      </w:pPr>
      <w:r>
        <w:rPr>
          <w:sz w:val="24"/>
          <w:szCs w:val="24"/>
          <w:rFonts w:ascii="仿宋" w:hAnsi="仿宋" w:eastAsia="仿宋" w:hint="eastAsia"/>
        </w:rPr>
      </w:r>
    </w:p>
    <w:p>
      <w:pPr>
        <w:pStyle w:val="Normal"/>
        <w:jc w:val="start"/>
        <w:spacing w:line="460" w:lineRule="exact"/>
        <w:ind w:firstLine="960" w:firstLineChars="400"/>
        <w:rPr>
          <w:sz w:val="24"/>
          <w:szCs w:val="24"/>
          <w:rFonts w:ascii="仿宋" w:hAnsi="仿宋" w:eastAsia="仿宋" w:hint="eastAsia"/>
        </w:rPr>
      </w:pPr>
      <w:r>
        <w:rPr>
          <w:sz w:val="24"/>
          <w:szCs w:val="24"/>
          <w:rFonts w:ascii="仿宋" w:hAnsi="仿宋" w:eastAsia="仿宋" w:hint="eastAsia"/>
        </w:rPr>
        <w:t xml:space="preserve">同意以上告知内容，请在下面被告知单位处盖章。</w:t>
      </w:r>
      <w:r>
        <w:rPr>
          <w:sz w:val="24"/>
          <w:szCs w:val="24"/>
          <w:rFonts w:ascii="仿宋" w:hAnsi="仿宋" w:eastAsia="仿宋" w:hint="eastAsia"/>
        </w:rPr>
      </w:r>
    </w:p>
    <w:p>
      <w:pPr>
        <w:pStyle w:val="Normal"/>
        <w:jc w:val="start"/>
        <w:spacing w:line="460" w:lineRule="exact"/>
        <w:ind w:firstLine="960" w:firstLineChars="400"/>
        <w:rPr>
          <w:sz w:val="24"/>
          <w:szCs w:val="24"/>
          <w:rFonts w:ascii="仿宋" w:hAnsi="仿宋" w:eastAsia="仿宋" w:hint="eastAsia"/>
        </w:rPr>
      </w:pPr>
      <w:r>
        <w:rPr>
          <w:sz w:val="24"/>
          <w:szCs w:val="24"/>
          <w:rFonts w:ascii="仿宋" w:hAnsi="仿宋" w:eastAsia="仿宋" w:hint="eastAsia"/>
        </w:rPr>
        <w:t xml:space="preserve">告知人：桃江县工伤保险基金管理所</w:t>
      </w:r>
      <w:r>
        <w:rPr>
          <w:sz w:val="24"/>
          <w:szCs w:val="24"/>
          <w:rFonts w:ascii="仿宋" w:hAnsi="仿宋" w:eastAsia="仿宋" w:hint="eastAsia"/>
        </w:rPr>
      </w:r>
    </w:p>
    <w:p>
      <w:pPr>
        <w:pStyle w:val="Normal"/>
        <w:spacing w:line="460" w:lineRule="exact"/>
        <w:ind w:firstLine="960" w:firstLineChars="400"/>
        <w:rPr>
          <w:sz w:val="24"/>
          <w:szCs w:val="24"/>
          <w:rFonts w:ascii="仿宋" w:hAnsi="仿宋" w:eastAsia="仿宋" w:hint="eastAsia"/>
        </w:rPr>
      </w:pPr>
      <w:r>
        <w:rPr>
          <w:sz w:val="24"/>
          <w:szCs w:val="24"/>
          <w:rFonts w:ascii="仿宋" w:hAnsi="仿宋" w:eastAsia="仿宋" w:hint="eastAsia"/>
        </w:rPr>
        <w:t xml:space="preserve">告知单位（盖章）：                    告知时间： </w:t>
      </w:r>
    </w:p>
    <w:sectPr>
      <w:headerReference r:id="rId3" w:type="default"/>
      <w:type w:val="nextPage"/>
      <w:docGrid w:type="lines" w:linePitch="312"/>
      <w:pgSz w:w="11906" w:h="16838"/>
      <w:pgMar w:top="1440" w:right="1134" w:bottom="1134" w:left="1588" w:header="851" w:footer="992" w:gutter="0"/>
    </w:sectPr>
  </w:body>
</w:document>
</file>

<file path=word/fontTable.xml><?xml version="1.0" encoding="utf-8"?>
<w:font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000000" w:sz="0" w:space="0"/>
      </w:pBdr>
      <w:tabs>
        <w:tab w:val="clear" w:pos="4153"/>
        <w:tab w:val="clear" w:pos="8306"/>
      </w:tabs>
    </w:pPr>
    <w:r/>
  </w:p>
</w:hdr>
</file>

<file path=word/settings.xml><?xml version="1.0" encoding="utf-8"?>
<w:settings xmlns:w="http://schemas.openxmlformats.org/wordprocessingml/2006/main">
  <w:defaultTabStop w:val="420"/>
  <w:displayHorizontalDrawingGridEvery w:val="0"/>
  <w:displayVerticalDrawingGridEvery w:val="2"/>
  <w:zoom w:percent="9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jc w:val="both"/>
      <w:widowControl w:val="off"/>
    </w:pPr>
    <w:rPr>
      <w:sz w:val="21"/>
      <w:lang w:val="en-US" w:eastAsia="zh-CN" w:bidi="ar-SA"/>
      <w:szCs w:val="24"/>
      <w:kern w:val="2"/>
    </w:rPr>
  </w:style>
  <w:style w:type="paragraph" w:styleId="Heading1">
    <w:name w:val="标题 1"/>
    <w:basedOn w:val="Normal"/>
    <w:link w:val="UserStyle_0"/>
    <w:pPr>
      <w:keepNext w:val="1"/>
      <w:keepLines w:val="1"/>
      <w:outlineLvl w:val="0"/>
      <w:spacing w:after="330" w:before="340" w:line="578" w:lineRule="auto"/>
    </w:pPr>
    <w:rPr>
      <w:b w:val="1"/>
      <w:sz w:val="44"/>
      <w:szCs w:val="44"/>
      <w:kern w:val="44"/>
      <w:bCs/>
    </w:rPr>
  </w:style>
  <w:style w:type="character" w:styleId="NormalCharacter">
    <w:name w:val="默认段落字体"/>
    <w:link w:val="Normal"/>
  </w:style>
  <w:style w:type="table" w:styleId="TableNormal">
    <w:name w:val="普通表格"/>
    <w:link w:val="Normal"/>
    <w:semiHidden/>
  </w:style>
  <w:style w:type="character" w:styleId="UserStyle_0">
    <w:name w:val="标题 1 Char"/>
    <w:basedOn w:val="NormalCharacter"/>
    <w:link w:val="Heading1"/>
    <w:rPr>
      <w:b w:val="1"/>
      <w:sz w:val="44"/>
      <w:lang w:val="en-US" w:eastAsia="zh-CN" w:bidi="ar-SA"/>
      <w:szCs w:val="44"/>
      <w:kern w:val="44"/>
      <w:bCs/>
      <w:rFonts w:eastAsia="宋体"/>
    </w:rPr>
  </w:style>
  <w:style w:type="paragraph" w:styleId="NavPane">
    <w:name w:val="文档结构图"/>
    <w:basedOn w:val="Normal"/>
    <w:link w:val="Normal"/>
    <w:pPr>
      <w:shd w:val="clear" w:color="auto" w:fill="000080"/>
    </w:pPr>
  </w:style>
  <w:style w:type="paragraph" w:styleId="Header">
    <w:name w:val="页眉"/>
    <w:basedOn w:val="Normal"/>
    <w:link w:val="Normal"/>
    <w:pPr>
      <w:snapToGrid w:val="0"/>
      <w:jc w:val="center"/>
      <w:pBdr>
        <w:bottom w:val="single" w:color="000000" w:sz="6" w:space="1"/>
      </w:pBdr>
      <w:tabs>
        <w:tab w:val="center" w:pos="4153"/>
        <w:tab w:val="right" w:pos="8306"/>
      </w:tabs>
    </w:pPr>
    <w:rPr>
      <w:sz w:val="18"/>
      <w:szCs w:val="18"/>
    </w:rPr>
  </w:style>
  <w:style w:type="paragraph" w:styleId="Footer">
    <w:name w:val="页脚"/>
    <w:basedOn w:val="Normal"/>
    <w:link w:val="Normal"/>
    <w:pPr>
      <w:snapToGrid w:val="0"/>
      <w:jc w:val="start"/>
      <w:tabs>
        <w:tab w:val="center" w:pos="4153"/>
        <w:tab w:val="right" w:pos="8306"/>
      </w:tabs>
    </w:pPr>
    <w:rPr>
      <w:sz w:val="18"/>
      <w:szCs w:val="18"/>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3" Type="http://schemas.openxmlformats.org/officeDocument/2006/relationships/header" Target="header1.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