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1B0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hint="eastAsia" w:eastAsia="宋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年度项目支出绩效自评表</w:t>
      </w:r>
    </w:p>
    <w:tbl>
      <w:tblPr>
        <w:tblStyle w:val="2"/>
        <w:tblW w:w="9720" w:type="dxa"/>
        <w:tblInd w:w="-67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98"/>
        <w:gridCol w:w="1182"/>
        <w:gridCol w:w="1260"/>
        <w:gridCol w:w="660"/>
        <w:gridCol w:w="860"/>
        <w:gridCol w:w="1400"/>
      </w:tblGrid>
      <w:tr w14:paraId="1864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0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807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7BE61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年度第一污水处理厂运行经费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绩效评价项目</w:t>
            </w:r>
          </w:p>
        </w:tc>
      </w:tr>
      <w:tr w14:paraId="3125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AC3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35B8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桃江县住房和城乡建设局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B7B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B21A4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上实环境（桃江）污水处理有限公司</w:t>
            </w:r>
          </w:p>
        </w:tc>
      </w:tr>
      <w:tr w14:paraId="4537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0A9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E14531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7ED3DB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项目资金</w:t>
            </w:r>
          </w:p>
          <w:p w14:paraId="2FB288F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D54A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DD1A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年初预算数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4208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全年预算数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EB09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全年执行数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7CF5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061F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130CD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自评得分</w:t>
            </w:r>
          </w:p>
        </w:tc>
      </w:tr>
      <w:tr w14:paraId="06EE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B47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4067">
            <w:pPr>
              <w:autoSpaceDE w:val="0"/>
              <w:autoSpaceDN w:val="0"/>
              <w:spacing w:line="48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9489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475D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5652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C51B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B72C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9BC4B9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36545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6F8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3DB7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1400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C923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E00A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49A0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5306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5630BC">
            <w:pPr>
              <w:autoSpaceDE w:val="0"/>
              <w:autoSpaceDN w:val="0"/>
              <w:spacing w:line="480" w:lineRule="auto"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72395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E9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3759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ED8F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61C2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DC6E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6718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DE79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4EA1AC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F816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931B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41FD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B675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9E43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97D8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7C6F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580A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71456D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674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8AA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年度总体</w:t>
            </w:r>
          </w:p>
          <w:p w14:paraId="6B9B2BA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2A40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FFA4BB">
            <w:pPr>
              <w:autoSpaceDE w:val="0"/>
              <w:autoSpaceDN w:val="0"/>
              <w:spacing w:line="48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340AF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14C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8476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污水处理规模为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万吨/日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,符合《城镇污水处理厂污染物排放标准》国家一级B标准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0B6B0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污水处理规模为2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.31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万吨/日,符合《城镇污水处理厂污染物排放标准》国家一级B标准</w:t>
            </w:r>
          </w:p>
        </w:tc>
      </w:tr>
      <w:tr w14:paraId="515C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1D9F43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bookmarkStart w:id="0" w:name="_GoBack" w:colFirst="0" w:colLast="7"/>
          </w:p>
          <w:p w14:paraId="14F981E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DC5FAD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EC406B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87C1AA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84EC920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76E764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绩</w:t>
            </w:r>
          </w:p>
          <w:p w14:paraId="72401EC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效</w:t>
            </w:r>
          </w:p>
          <w:p w14:paraId="21046EE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</w:t>
            </w:r>
          </w:p>
          <w:p w14:paraId="1DB2A0E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13C5E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AC54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636A3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D315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F1D58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C901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BA56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F06C1E9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偏差原因分析</w:t>
            </w:r>
          </w:p>
          <w:p w14:paraId="3BF80855">
            <w:pPr>
              <w:autoSpaceDE w:val="0"/>
              <w:autoSpaceDN w:val="0"/>
              <w:spacing w:before="20"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3A07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A8E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6730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7CBF64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D1AD5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  <w:p w14:paraId="072AF93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E02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数量</w:t>
            </w:r>
          </w:p>
          <w:p w14:paraId="6BEA68D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5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实际完成率=（本年度或项目期内实际产出的产品或提供的服务数量/计划产出数量）×100%。按比例计分。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6C40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67DF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E936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EEE5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70CE3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7B4CD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103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0A5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C5A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质量</w:t>
            </w:r>
          </w:p>
          <w:p w14:paraId="59DA880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0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质量达标率=（本年度或项目期内实际达到既定质量标准的产品或服务数量/实际产出数）×100%。按比例计分。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F91D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4EE0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896E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096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13.7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092C3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少部分老城区雨污水没有分离，遇雨水季节无法全部净化。截污基础薄弱，环境质量后续改善有待加强。</w:t>
            </w:r>
          </w:p>
        </w:tc>
      </w:tr>
      <w:tr w14:paraId="36F6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EC3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F9FB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BD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时效</w:t>
            </w:r>
          </w:p>
          <w:p w14:paraId="78FDDCE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B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完成及时率=[（计划完成时间—实际完成时间）/计划完成时间]×100%。及时完成的或未及时完成但不影响项目总进度的计满分，影响总进度的按比例计分。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110C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71CAE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1693D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1C74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72819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bookmarkEnd w:id="0"/>
      <w:tr w14:paraId="7EFE0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DAEB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F8A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86C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成本</w:t>
            </w:r>
          </w:p>
          <w:p w14:paraId="10B1C0C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9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成本节约率=[（计划成本—实际成本）/计划成本]×100%。降低成本的计满分，超过成本的根据实际情况扣1—5分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7EB23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5FBB6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6D2D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442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AD961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E389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E5D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5A4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33572B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81D7B2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效益指标</w:t>
            </w:r>
          </w:p>
          <w:p w14:paraId="7E82D1F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F5E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经济效</w:t>
            </w:r>
          </w:p>
          <w:p w14:paraId="41D50CC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1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A3BC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68C2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DE8E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9C1E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F4357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6BCBB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93E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D57C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370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社会效</w:t>
            </w:r>
          </w:p>
          <w:p w14:paraId="185CAA7B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2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8598C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D1F2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EB45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27B9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86895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3C526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989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270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A27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生态效</w:t>
            </w:r>
          </w:p>
          <w:p w14:paraId="63C82DF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E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515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A168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18053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9401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54D38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11455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519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D12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88EA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可持续</w:t>
            </w:r>
          </w:p>
          <w:p w14:paraId="2593F9E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影响指</w:t>
            </w:r>
          </w:p>
          <w:p w14:paraId="4EE3F63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6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DBE7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2572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8895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278C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099C5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24DD2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236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619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满意度</w:t>
            </w:r>
          </w:p>
          <w:p w14:paraId="6B9EA04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  <w:p w14:paraId="73E2001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659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服务对</w:t>
            </w:r>
          </w:p>
          <w:p w14:paraId="301BB6B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象满意</w:t>
            </w:r>
          </w:p>
          <w:p w14:paraId="5FF43EC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7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00" w:lineRule="exact"/>
              <w:jc w:val="center"/>
              <w:textAlignment w:val="auto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该项目实施而受到影响的部门、群体或个人对项目的实施过程、结果是否满意。95%以上计满分，85%以上计3分，70%以上计2分，60%以上计1分，60%以下不计分。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B79E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2769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FF6A1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249F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F1073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63FF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0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B6B4F6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07DF4B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20332E31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kern w:val="0"/>
                <w:sz w:val="21"/>
                <w:szCs w:val="21"/>
                <w:lang w:val="en-US" w:eastAsia="zh-CN"/>
              </w:rPr>
              <w:t>99.70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46EDD6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4FA59B9D">
      <w:pPr>
        <w:autoSpaceDE w:val="0"/>
        <w:autoSpaceDN w:val="0"/>
        <w:spacing w:line="320" w:lineRule="exac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ascii="宋体" w:hAnsi="宋体" w:eastAsia="宋体"/>
          <w:kern w:val="0"/>
          <w:sz w:val="21"/>
          <w:szCs w:val="21"/>
        </w:rPr>
        <w:t>每个项目支出一张表。</w:t>
      </w:r>
    </w:p>
    <w:p w14:paraId="671C5EE9">
      <w:pPr>
        <w:autoSpaceDE w:val="0"/>
        <w:autoSpaceDN w:val="0"/>
        <w:spacing w:line="320" w:lineRule="exact"/>
        <w:rPr>
          <w:rFonts w:hint="eastAsia" w:eastAsia="宋体"/>
          <w:bCs/>
          <w:kern w:val="0"/>
          <w:lang w:val="en-US" w:eastAsia="zh-CN"/>
        </w:rPr>
      </w:pPr>
      <w:r>
        <w:rPr>
          <w:rFonts w:ascii="宋体" w:hAnsi="宋体" w:eastAsia="宋体"/>
          <w:kern w:val="0"/>
          <w:sz w:val="21"/>
          <w:szCs w:val="21"/>
        </w:rPr>
        <w:t>填表人：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肖晶晶</w:t>
      </w:r>
      <w:r>
        <w:rPr>
          <w:rFonts w:hint="eastAsia" w:ascii="宋体" w:hAnsi="宋体" w:eastAsia="宋体"/>
          <w:kern w:val="0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/>
          <w:kern w:val="0"/>
          <w:sz w:val="21"/>
          <w:szCs w:val="21"/>
        </w:rPr>
        <w:t>填报日期：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2023.1.10</w:t>
      </w:r>
      <w:r>
        <w:rPr>
          <w:rFonts w:eastAsia="宋体"/>
          <w:kern w:val="0"/>
          <w:sz w:val="21"/>
          <w:szCs w:val="21"/>
        </w:rPr>
        <w:t xml:space="preserve">   </w:t>
      </w:r>
      <w:r>
        <w:rPr>
          <w:rFonts w:ascii="宋体" w:hAnsi="宋体" w:eastAsia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/>
          <w:kern w:val="0"/>
          <w:sz w:val="21"/>
          <w:szCs w:val="21"/>
          <w:lang w:val="en-US" w:eastAsia="zh-CN"/>
        </w:rPr>
        <w:t>13874328533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ascii="宋体" w:hAnsi="宋体" w:eastAsia="宋体"/>
          <w:kern w:val="0"/>
          <w:sz w:val="21"/>
          <w:szCs w:val="21"/>
        </w:rPr>
        <w:t>单位负责人签字：</w:t>
      </w:r>
      <w:r>
        <w:rPr>
          <w:rFonts w:hint="eastAsia" w:ascii="宋体" w:hAnsi="宋体" w:eastAsia="宋体"/>
          <w:kern w:val="0"/>
          <w:sz w:val="21"/>
          <w:szCs w:val="21"/>
          <w:lang w:eastAsia="zh-CN"/>
        </w:rPr>
        <w:t>袁玫</w:t>
      </w:r>
    </w:p>
    <w:p w14:paraId="1BDD57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ZmJlMzg1ZTg5NzdmYWJkNDY1ZmYxZjdiZjc0YWQifQ=="/>
  </w:docVars>
  <w:rsids>
    <w:rsidRoot w:val="00C710D7"/>
    <w:rsid w:val="006D37E9"/>
    <w:rsid w:val="00A2095A"/>
    <w:rsid w:val="00C55E92"/>
    <w:rsid w:val="00C710D7"/>
    <w:rsid w:val="05D90BCF"/>
    <w:rsid w:val="06304695"/>
    <w:rsid w:val="088E7A4F"/>
    <w:rsid w:val="0C9E1801"/>
    <w:rsid w:val="0D501777"/>
    <w:rsid w:val="0EB775D4"/>
    <w:rsid w:val="1B02663C"/>
    <w:rsid w:val="1E3600E8"/>
    <w:rsid w:val="474E4D35"/>
    <w:rsid w:val="51CC4711"/>
    <w:rsid w:val="57263FB6"/>
    <w:rsid w:val="578C41B8"/>
    <w:rsid w:val="63777A81"/>
    <w:rsid w:val="67B6759E"/>
    <w:rsid w:val="69F745C9"/>
    <w:rsid w:val="707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993</Characters>
  <Lines>4</Lines>
  <Paragraphs>1</Paragraphs>
  <TotalTime>27</TotalTime>
  <ScaleCrop>false</ScaleCrop>
  <LinksUpToDate>false</LinksUpToDate>
  <CharactersWithSpaces>1004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2024-06-11T03:40:00Z</dcterms:created>
  <dc:creator>Administrator</dc:creator>
  <cp:lastModifiedBy>Administrator</cp:lastModifiedBy>
  <dcterms:modified xsi:type="dcterms:W3CDTF">2024-09-05T02:45:46Z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88D0902E81084253A6BA3A5518813F66_12</vt:lpwstr>
  </property>
</Properties>
</file>