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E2" w:rsidRPr="0071181D" w:rsidRDefault="00987827">
      <w:pPr>
        <w:spacing w:line="360" w:lineRule="auto"/>
        <w:jc w:val="center"/>
        <w:rPr>
          <w:rFonts w:ascii="黑体" w:eastAsia="黑体" w:hAnsi="黑体"/>
          <w:bCs/>
          <w:sz w:val="44"/>
          <w:szCs w:val="44"/>
        </w:rPr>
      </w:pPr>
      <w:proofErr w:type="gramStart"/>
      <w:r w:rsidRPr="0071181D">
        <w:rPr>
          <w:rFonts w:ascii="黑体" w:eastAsia="黑体" w:hAnsi="黑体" w:hint="eastAsia"/>
          <w:bCs/>
          <w:sz w:val="44"/>
          <w:szCs w:val="44"/>
        </w:rPr>
        <w:t>2022年武潭镇</w:t>
      </w:r>
      <w:proofErr w:type="gramEnd"/>
      <w:r w:rsidRPr="0071181D">
        <w:rPr>
          <w:rFonts w:ascii="黑体" w:eastAsia="黑体" w:hAnsi="黑体" w:hint="eastAsia"/>
          <w:bCs/>
          <w:sz w:val="44"/>
          <w:szCs w:val="44"/>
        </w:rPr>
        <w:t>部门整体支出绩效报告</w:t>
      </w:r>
    </w:p>
    <w:p w:rsidR="00B906E2" w:rsidRPr="00C32E69" w:rsidRDefault="00B906E2" w:rsidP="00C32E69">
      <w:pPr>
        <w:spacing w:line="59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</w:p>
    <w:p w:rsidR="00B906E2" w:rsidRPr="00C32E69" w:rsidRDefault="00987827" w:rsidP="00C32E69">
      <w:pPr>
        <w:spacing w:line="59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C32E69">
        <w:rPr>
          <w:rFonts w:ascii="仿宋" w:eastAsia="仿宋" w:hAnsi="仿宋" w:hint="eastAsia"/>
          <w:bCs/>
          <w:color w:val="000000"/>
          <w:sz w:val="32"/>
          <w:szCs w:val="32"/>
        </w:rPr>
        <w:t>为进一步加强财政支出的监督管理，规范支出预算执行，提高单位财政资金使用的经济性、效率性和效益性，全面推进预算绩效管理，增强财政支出绩效理念，切实发挥财政资金资源配置作用，逐步建立以科学理财为基础，以精细化管理为手段，以绩效评价结果为导向，以实施过程为监管对象的预算管理体系，根据《关于开展2022年度财政资金绩效自评工作的通知》（</w:t>
      </w:r>
      <w:proofErr w:type="gramStart"/>
      <w:r w:rsidRPr="00C32E69">
        <w:rPr>
          <w:rFonts w:ascii="仿宋" w:eastAsia="仿宋" w:hAnsi="仿宋" w:hint="eastAsia"/>
          <w:bCs/>
          <w:color w:val="000000"/>
          <w:sz w:val="32"/>
          <w:szCs w:val="32"/>
        </w:rPr>
        <w:t>桃财监</w:t>
      </w:r>
      <w:proofErr w:type="gramEnd"/>
      <w:r w:rsidRPr="00C32E69">
        <w:rPr>
          <w:rFonts w:ascii="仿宋" w:eastAsia="仿宋" w:hAnsi="仿宋" w:hint="eastAsia"/>
          <w:bCs/>
          <w:color w:val="000000"/>
          <w:sz w:val="32"/>
          <w:szCs w:val="32"/>
        </w:rPr>
        <w:t>〔2023〕63号）精神，现将我镇2022年度部门整体支出情况绩效自评有关情况报告如下：</w:t>
      </w:r>
    </w:p>
    <w:p w:rsidR="00B906E2" w:rsidRPr="005F26A7" w:rsidRDefault="00987827" w:rsidP="005F26A7">
      <w:pPr>
        <w:spacing w:line="590" w:lineRule="exact"/>
        <w:ind w:firstLineChars="200" w:firstLine="643"/>
        <w:outlineLvl w:val="0"/>
        <w:rPr>
          <w:rFonts w:ascii="仿宋" w:eastAsia="仿宋" w:hAnsi="仿宋"/>
          <w:b/>
          <w:bCs/>
          <w:sz w:val="32"/>
          <w:szCs w:val="32"/>
        </w:rPr>
      </w:pPr>
      <w:r w:rsidRPr="005F26A7">
        <w:rPr>
          <w:rFonts w:ascii="仿宋" w:eastAsia="仿宋" w:hAnsi="仿宋" w:hint="eastAsia"/>
          <w:b/>
          <w:bCs/>
          <w:sz w:val="32"/>
          <w:szCs w:val="32"/>
        </w:rPr>
        <w:t>一、部门概况</w:t>
      </w:r>
    </w:p>
    <w:p w:rsidR="00B906E2" w:rsidRPr="00C32E69" w:rsidRDefault="00891422" w:rsidP="00C32E69">
      <w:pPr>
        <w:spacing w:line="59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1、</w:t>
      </w:r>
      <w:r w:rsidR="00987827" w:rsidRPr="00C32E69">
        <w:rPr>
          <w:rFonts w:ascii="仿宋" w:eastAsia="仿宋" w:hAnsi="仿宋" w:hint="eastAsia"/>
          <w:bCs/>
          <w:sz w:val="32"/>
          <w:szCs w:val="32"/>
        </w:rPr>
        <w:t>部门基本机构设置</w:t>
      </w:r>
    </w:p>
    <w:p w:rsidR="00B906E2" w:rsidRPr="00C32E69" w:rsidRDefault="00987827" w:rsidP="00C32E69">
      <w:pPr>
        <w:spacing w:line="59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proofErr w:type="gramStart"/>
      <w:r w:rsidRPr="00C32E69">
        <w:rPr>
          <w:rFonts w:ascii="仿宋" w:eastAsia="仿宋" w:hAnsi="仿宋" w:hint="eastAsia"/>
          <w:bCs/>
          <w:sz w:val="32"/>
          <w:szCs w:val="32"/>
        </w:rPr>
        <w:t>武潭镇</w:t>
      </w:r>
      <w:proofErr w:type="gramEnd"/>
      <w:r w:rsidRPr="00C32E69">
        <w:rPr>
          <w:rFonts w:ascii="仿宋" w:eastAsia="仿宋" w:hAnsi="仿宋" w:hint="eastAsia"/>
          <w:bCs/>
          <w:sz w:val="32"/>
          <w:szCs w:val="32"/>
        </w:rPr>
        <w:t>地处桃江县西部，与安化县、常德市接壤，面积217.8平方公里，人口8万余人，辖21个村，2个社区。本单位现有内设机构13个，分别为：党政办公室、党建办公室、经济发展办公室、社会事务办公室、自然资源和生态环境办公室、社会治安和应急管理办公室、财政所、综合行政执法大队、社会事务综合服务中心、农业综合服务中心、党群和政府服务中心、退役军人服务站、现代农业办公室。</w:t>
      </w:r>
    </w:p>
    <w:p w:rsidR="00B906E2" w:rsidRPr="00C32E69" w:rsidRDefault="00891422" w:rsidP="00C32E69">
      <w:pPr>
        <w:spacing w:line="59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2、</w:t>
      </w:r>
      <w:r w:rsidR="00987827" w:rsidRPr="00C32E69">
        <w:rPr>
          <w:rFonts w:ascii="仿宋" w:eastAsia="仿宋" w:hAnsi="仿宋" w:hint="eastAsia"/>
          <w:bCs/>
          <w:sz w:val="32"/>
          <w:szCs w:val="32"/>
        </w:rPr>
        <w:t>人员情况</w:t>
      </w:r>
    </w:p>
    <w:p w:rsidR="00B906E2" w:rsidRPr="00C32E69" w:rsidRDefault="00987827" w:rsidP="00C32E69">
      <w:pPr>
        <w:spacing w:line="59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C32E69">
        <w:rPr>
          <w:rFonts w:ascii="仿宋" w:eastAsia="仿宋" w:hAnsi="仿宋" w:hint="eastAsia"/>
          <w:bCs/>
          <w:sz w:val="32"/>
          <w:szCs w:val="32"/>
        </w:rPr>
        <w:t>县核定我镇及各站所行政编制69人、事业编制81人。实际我镇2022年在编在岗人员150人、退休人员103名、分流人员27人、遗属37人。</w:t>
      </w:r>
    </w:p>
    <w:p w:rsidR="00B906E2" w:rsidRPr="00C32E69" w:rsidRDefault="00891422" w:rsidP="00C32E69">
      <w:pPr>
        <w:spacing w:line="59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3、</w:t>
      </w:r>
      <w:r w:rsidR="00987827" w:rsidRPr="00C32E69">
        <w:rPr>
          <w:rFonts w:ascii="仿宋" w:eastAsia="仿宋" w:hAnsi="仿宋" w:hint="eastAsia"/>
          <w:bCs/>
          <w:sz w:val="32"/>
          <w:szCs w:val="32"/>
        </w:rPr>
        <w:t>部门主要职责</w:t>
      </w:r>
    </w:p>
    <w:p w:rsidR="00B906E2" w:rsidRPr="00C32E69" w:rsidRDefault="00987827" w:rsidP="00C32E69">
      <w:pPr>
        <w:spacing w:line="59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proofErr w:type="gramStart"/>
      <w:r w:rsidRPr="00C32E69">
        <w:rPr>
          <w:rFonts w:ascii="仿宋" w:eastAsia="仿宋" w:hAnsi="仿宋" w:hint="eastAsia"/>
          <w:bCs/>
          <w:sz w:val="32"/>
          <w:szCs w:val="32"/>
        </w:rPr>
        <w:t>武潭镇</w:t>
      </w:r>
      <w:proofErr w:type="gramEnd"/>
      <w:r w:rsidRPr="00C32E69">
        <w:rPr>
          <w:rFonts w:ascii="仿宋" w:eastAsia="仿宋" w:hAnsi="仿宋" w:hint="eastAsia"/>
          <w:bCs/>
          <w:sz w:val="32"/>
          <w:szCs w:val="32"/>
        </w:rPr>
        <w:t>人民政府隶属桃江县人民政府辖下的正科级行政单位，单位统一社会信用代码为11430922006491103Q，办公地点设桃江县</w:t>
      </w:r>
      <w:proofErr w:type="gramStart"/>
      <w:r w:rsidRPr="00C32E69">
        <w:rPr>
          <w:rFonts w:ascii="仿宋" w:eastAsia="仿宋" w:hAnsi="仿宋" w:hint="eastAsia"/>
          <w:bCs/>
          <w:sz w:val="32"/>
          <w:szCs w:val="32"/>
        </w:rPr>
        <w:t>武潭镇武潭</w:t>
      </w:r>
      <w:proofErr w:type="gramEnd"/>
      <w:r w:rsidRPr="00C32E69">
        <w:rPr>
          <w:rFonts w:ascii="仿宋" w:eastAsia="仿宋" w:hAnsi="仿宋" w:hint="eastAsia"/>
          <w:bCs/>
          <w:sz w:val="32"/>
          <w:szCs w:val="32"/>
        </w:rPr>
        <w:t>社区春耕路。其主要职责为：</w:t>
      </w:r>
    </w:p>
    <w:p w:rsidR="00B906E2" w:rsidRPr="00C32E69" w:rsidRDefault="00891422" w:rsidP="00C32E69">
      <w:pPr>
        <w:spacing w:line="59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bookmarkStart w:id="0" w:name="OLE_LINK1"/>
      <w:r>
        <w:rPr>
          <w:rFonts w:ascii="仿宋" w:eastAsia="仿宋" w:hAnsi="仿宋" w:hint="eastAsia"/>
          <w:bCs/>
          <w:sz w:val="32"/>
          <w:szCs w:val="32"/>
        </w:rPr>
        <w:t>（1）</w:t>
      </w:r>
      <w:r w:rsidR="00987827" w:rsidRPr="00C32E69">
        <w:rPr>
          <w:rFonts w:ascii="仿宋" w:eastAsia="仿宋" w:hAnsi="仿宋" w:hint="eastAsia"/>
          <w:bCs/>
          <w:sz w:val="32"/>
          <w:szCs w:val="32"/>
        </w:rPr>
        <w:t>制定和组织实施经济、科技和社会发展计划，组织指导好各行业生产，搞好商品流通，协调好与外部的经济交流与合作，抓好招商引资、人才引进、项目开发，不断培育市场体系，组织经济运行，促进经济社会健康有序发展。</w:t>
      </w:r>
    </w:p>
    <w:p w:rsidR="00B906E2" w:rsidRPr="00C32E69" w:rsidRDefault="00891422" w:rsidP="00C32E69">
      <w:pPr>
        <w:spacing w:line="59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（2）</w:t>
      </w:r>
      <w:r w:rsidR="00987827" w:rsidRPr="00C32E69">
        <w:rPr>
          <w:rFonts w:ascii="仿宋" w:eastAsia="仿宋" w:hAnsi="仿宋" w:hint="eastAsia"/>
          <w:bCs/>
          <w:sz w:val="32"/>
          <w:szCs w:val="32"/>
        </w:rPr>
        <w:t>制定并组织实施村镇建设规划、部署重点工程建设、地方道路建设及公共设施、水利设施的建设和管理。负责土地、林木、水等自然资源和生态环境的保护，做好护林防火工作。</w:t>
      </w:r>
    </w:p>
    <w:p w:rsidR="00B906E2" w:rsidRPr="00C32E69" w:rsidRDefault="00891422" w:rsidP="00C32E69">
      <w:pPr>
        <w:spacing w:line="59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（3）</w:t>
      </w:r>
      <w:r w:rsidR="00987827" w:rsidRPr="00C32E69">
        <w:rPr>
          <w:rFonts w:ascii="仿宋" w:eastAsia="仿宋" w:hAnsi="仿宋" w:hint="eastAsia"/>
          <w:bCs/>
          <w:sz w:val="32"/>
          <w:szCs w:val="32"/>
        </w:rPr>
        <w:t>负责民政、计生、文化教育、卫生、体育等社会公益事业的综合性工作，维护一切经济单位和个人正当权益，取缔非法经济活动，调解和处理民事纠纷，打击弄事犯罪，维护社会稳定。</w:t>
      </w:r>
    </w:p>
    <w:p w:rsidR="00B906E2" w:rsidRPr="00C32E69" w:rsidRDefault="00891422" w:rsidP="00C32E69">
      <w:pPr>
        <w:spacing w:line="59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（4）</w:t>
      </w:r>
      <w:r w:rsidR="00987827" w:rsidRPr="00C32E69">
        <w:rPr>
          <w:rFonts w:ascii="仿宋" w:eastAsia="仿宋" w:hAnsi="仿宋" w:hint="eastAsia"/>
          <w:bCs/>
          <w:sz w:val="32"/>
          <w:szCs w:val="32"/>
        </w:rPr>
        <w:t>按计划组织本镇财政收入和税收收入的征收，完成国家财政计划，不断培植税源，管好财政资金，增强本级财政实力。</w:t>
      </w:r>
    </w:p>
    <w:p w:rsidR="00B906E2" w:rsidRPr="00C32E69" w:rsidRDefault="00891422" w:rsidP="00C32E69">
      <w:pPr>
        <w:spacing w:line="59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（5）</w:t>
      </w:r>
      <w:r w:rsidR="00987827" w:rsidRPr="00C32E69">
        <w:rPr>
          <w:rFonts w:ascii="仿宋" w:eastAsia="仿宋" w:hAnsi="仿宋" w:hint="eastAsia"/>
          <w:bCs/>
          <w:sz w:val="32"/>
          <w:szCs w:val="32"/>
        </w:rPr>
        <w:t>抓好精神文明建设、丰富群众文化生活、提倡移风易俗、反对封建迷信、破除陈规陋习，树立社会主义新风尚。</w:t>
      </w:r>
    </w:p>
    <w:p w:rsidR="00B906E2" w:rsidRPr="00C32E69" w:rsidRDefault="00891422" w:rsidP="00C32E69">
      <w:pPr>
        <w:spacing w:line="59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（6）</w:t>
      </w:r>
      <w:r w:rsidR="00987827" w:rsidRPr="00C32E69">
        <w:rPr>
          <w:rFonts w:ascii="仿宋" w:eastAsia="仿宋" w:hAnsi="仿宋" w:hint="eastAsia"/>
          <w:bCs/>
          <w:sz w:val="32"/>
          <w:szCs w:val="32"/>
        </w:rPr>
        <w:t>完成上级政府交办的其它事项。</w:t>
      </w:r>
    </w:p>
    <w:bookmarkEnd w:id="0"/>
    <w:p w:rsidR="00B906E2" w:rsidRPr="00C32E69" w:rsidRDefault="00891422" w:rsidP="00C32E69">
      <w:pPr>
        <w:spacing w:line="59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4、</w:t>
      </w:r>
      <w:r w:rsidR="00987827" w:rsidRPr="00C32E69">
        <w:rPr>
          <w:rFonts w:ascii="仿宋" w:eastAsia="仿宋" w:hAnsi="仿宋" w:hint="eastAsia"/>
          <w:bCs/>
          <w:sz w:val="32"/>
          <w:szCs w:val="32"/>
        </w:rPr>
        <w:t>部门整体支出规模、使用方向和主要内容</w:t>
      </w:r>
    </w:p>
    <w:p w:rsidR="00B906E2" w:rsidRPr="00C32E69" w:rsidRDefault="00987827" w:rsidP="00C32E69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2E69">
        <w:rPr>
          <w:rFonts w:ascii="仿宋" w:eastAsia="仿宋" w:hAnsi="仿宋" w:hint="eastAsia"/>
          <w:sz w:val="32"/>
          <w:szCs w:val="32"/>
        </w:rPr>
        <w:t>本年部门整体支出规模为3860.17万元，其中：基本支出为3044.68万元、项目支出为815.49万元。我镇年初预算指标为2452.45万元，调整预算数为3860.17万元，上年结余0万元。其中一般公共预算财政拨款调增1385.15万元，政府性基金预算财政拨款调增22.6万元。</w:t>
      </w:r>
    </w:p>
    <w:p w:rsidR="00B906E2" w:rsidRPr="00C32E69" w:rsidRDefault="00987827" w:rsidP="00C32E69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2E69">
        <w:rPr>
          <w:rFonts w:ascii="仿宋" w:eastAsia="仿宋" w:hAnsi="仿宋" w:cs="仿宋_GB2312" w:hint="eastAsia"/>
          <w:color w:val="000000"/>
          <w:sz w:val="32"/>
          <w:szCs w:val="32"/>
        </w:rPr>
        <w:t>总支出按经济科目进行分类，基本支出包</w:t>
      </w:r>
      <w:r w:rsidRPr="00C32E69">
        <w:rPr>
          <w:rFonts w:ascii="仿宋" w:eastAsia="仿宋" w:hAnsi="仿宋" w:hint="eastAsia"/>
          <w:sz w:val="32"/>
          <w:szCs w:val="32"/>
        </w:rPr>
        <w:t>括工资福利支出1140.44万元、商品和服务支出646.53万元、对个人和家庭的补助支出1166.42万元、</w:t>
      </w:r>
      <w:r w:rsidRPr="00C32E69">
        <w:rPr>
          <w:rFonts w:ascii="仿宋" w:eastAsia="仿宋" w:hAnsi="仿宋" w:cs="仿宋_GB2312" w:hint="eastAsia"/>
          <w:color w:val="000000"/>
          <w:sz w:val="32"/>
          <w:szCs w:val="32"/>
        </w:rPr>
        <w:t>资本性支出91.29万元</w:t>
      </w:r>
      <w:r w:rsidRPr="00C32E69">
        <w:rPr>
          <w:rFonts w:ascii="仿宋" w:eastAsia="仿宋" w:hAnsi="仿宋" w:hint="eastAsia"/>
          <w:sz w:val="32"/>
          <w:szCs w:val="32"/>
        </w:rPr>
        <w:t>；专项支出815.49万元。</w:t>
      </w:r>
    </w:p>
    <w:p w:rsidR="00B906E2" w:rsidRPr="00891422" w:rsidRDefault="00891422" w:rsidP="00891422">
      <w:pPr>
        <w:spacing w:line="590" w:lineRule="exact"/>
        <w:ind w:firstLineChars="200" w:firstLine="643"/>
        <w:outlineLvl w:val="0"/>
        <w:rPr>
          <w:rFonts w:ascii="仿宋" w:eastAsia="仿宋" w:hAnsi="仿宋"/>
          <w:b/>
          <w:sz w:val="32"/>
          <w:szCs w:val="32"/>
        </w:rPr>
      </w:pPr>
      <w:r w:rsidRPr="00891422">
        <w:rPr>
          <w:rFonts w:ascii="仿宋" w:eastAsia="仿宋" w:hAnsi="仿宋" w:hint="eastAsia"/>
          <w:b/>
          <w:sz w:val="32"/>
          <w:szCs w:val="32"/>
        </w:rPr>
        <w:t>二、</w:t>
      </w:r>
      <w:r w:rsidR="00987827" w:rsidRPr="00891422">
        <w:rPr>
          <w:rFonts w:ascii="仿宋" w:eastAsia="仿宋" w:hAnsi="仿宋" w:hint="eastAsia"/>
          <w:b/>
          <w:sz w:val="32"/>
          <w:szCs w:val="32"/>
        </w:rPr>
        <w:t>绩效目标设立情况</w:t>
      </w:r>
    </w:p>
    <w:p w:rsidR="00B906E2" w:rsidRPr="00C32E69" w:rsidRDefault="00987827" w:rsidP="00C32E69">
      <w:pPr>
        <w:spacing w:line="59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C32E69">
        <w:rPr>
          <w:rFonts w:ascii="仿宋" w:eastAsia="仿宋" w:hAnsi="仿宋" w:hint="eastAsia"/>
          <w:sz w:val="32"/>
          <w:szCs w:val="32"/>
        </w:rPr>
        <w:t>1、严格预算执行，完成22年预算收支任务。</w:t>
      </w:r>
    </w:p>
    <w:p w:rsidR="00B906E2" w:rsidRPr="00C32E69" w:rsidRDefault="00987827" w:rsidP="00C32E69">
      <w:pPr>
        <w:spacing w:line="59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C32E69">
        <w:rPr>
          <w:rFonts w:ascii="仿宋" w:eastAsia="仿宋" w:hAnsi="仿宋" w:hint="eastAsia"/>
          <w:sz w:val="32"/>
          <w:szCs w:val="32"/>
        </w:rPr>
        <w:t>2、优先保证工资、民生和机关运转支出。</w:t>
      </w:r>
    </w:p>
    <w:p w:rsidR="00B906E2" w:rsidRPr="00C32E69" w:rsidRDefault="00987827" w:rsidP="00C32E69">
      <w:pPr>
        <w:spacing w:line="59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C32E69">
        <w:rPr>
          <w:rFonts w:ascii="仿宋" w:eastAsia="仿宋" w:hAnsi="仿宋" w:hint="eastAsia"/>
          <w:sz w:val="32"/>
          <w:szCs w:val="32"/>
        </w:rPr>
        <w:t>3、高质量保证基层党建、乡村振兴资金支出。</w:t>
      </w:r>
    </w:p>
    <w:p w:rsidR="00B906E2" w:rsidRPr="00C32E69" w:rsidRDefault="00987827" w:rsidP="00C32E69">
      <w:pPr>
        <w:spacing w:line="59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C32E69">
        <w:rPr>
          <w:rFonts w:ascii="仿宋" w:eastAsia="仿宋" w:hAnsi="仿宋" w:hint="eastAsia"/>
          <w:sz w:val="32"/>
          <w:szCs w:val="32"/>
        </w:rPr>
        <w:t>4、按省市县相关文件精神，切实保障村干部工资和村级运转经费支出。</w:t>
      </w:r>
    </w:p>
    <w:p w:rsidR="00B906E2" w:rsidRPr="00C32E69" w:rsidRDefault="00987827" w:rsidP="00C32E69">
      <w:pPr>
        <w:spacing w:line="59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C32E69">
        <w:rPr>
          <w:rFonts w:ascii="仿宋" w:eastAsia="仿宋" w:hAnsi="仿宋" w:hint="eastAsia"/>
          <w:sz w:val="32"/>
          <w:szCs w:val="32"/>
        </w:rPr>
        <w:t>5、着力抓好本年度人居环境整治和镇容镇貌治理工作，争取进入全县先进行列。</w:t>
      </w:r>
    </w:p>
    <w:p w:rsidR="00B906E2" w:rsidRPr="00C32E69" w:rsidRDefault="00987827" w:rsidP="00C32E69">
      <w:pPr>
        <w:spacing w:line="59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C32E69">
        <w:rPr>
          <w:rFonts w:ascii="仿宋" w:eastAsia="仿宋" w:hAnsi="仿宋" w:hint="eastAsia"/>
          <w:sz w:val="32"/>
          <w:szCs w:val="32"/>
        </w:rPr>
        <w:t>6、突出支持镇域经济发展，全力搞好桃花新城、工业园区和现代农业示范区的基础设施建设，</w:t>
      </w:r>
      <w:r w:rsidRPr="00C32E69">
        <w:rPr>
          <w:rFonts w:ascii="仿宋" w:eastAsia="仿宋" w:hAnsi="仿宋" w:cs="仿宋_GB2312" w:hint="eastAsia"/>
          <w:sz w:val="32"/>
          <w:szCs w:val="32"/>
        </w:rPr>
        <w:t>顺利推进</w:t>
      </w:r>
      <w:r w:rsidRPr="00C32E69">
        <w:rPr>
          <w:rFonts w:ascii="仿宋" w:eastAsia="仿宋" w:hAnsi="仿宋" w:cs="仿宋" w:hint="eastAsia"/>
          <w:sz w:val="32"/>
          <w:szCs w:val="32"/>
        </w:rPr>
        <w:t>园区</w:t>
      </w:r>
      <w:r w:rsidRPr="00C32E69">
        <w:rPr>
          <w:rFonts w:ascii="仿宋" w:eastAsia="仿宋" w:hAnsi="仿宋" w:cs="仿宋_GB2312" w:hint="eastAsia"/>
          <w:color w:val="000000"/>
          <w:sz w:val="32"/>
          <w:szCs w:val="32"/>
        </w:rPr>
        <w:t>企业</w:t>
      </w:r>
      <w:r w:rsidRPr="00C32E69">
        <w:rPr>
          <w:rFonts w:ascii="仿宋" w:eastAsia="仿宋" w:hAnsi="仿宋" w:cs="仿宋_GB2312" w:hint="eastAsia"/>
          <w:sz w:val="32"/>
          <w:szCs w:val="32"/>
        </w:rPr>
        <w:t>项目，</w:t>
      </w:r>
      <w:r w:rsidRPr="00C32E69">
        <w:rPr>
          <w:rFonts w:ascii="仿宋" w:eastAsia="仿宋" w:hAnsi="仿宋" w:cs="仿宋_GB2312"/>
          <w:sz w:val="32"/>
          <w:szCs w:val="32"/>
        </w:rPr>
        <w:t>引进</w:t>
      </w:r>
      <w:r w:rsidRPr="00C32E69">
        <w:rPr>
          <w:rFonts w:ascii="仿宋" w:eastAsia="仿宋" w:hAnsi="仿宋" w:cs="仿宋_GB2312" w:hint="eastAsia"/>
          <w:sz w:val="32"/>
          <w:szCs w:val="32"/>
        </w:rPr>
        <w:t>建成学子</w:t>
      </w:r>
      <w:proofErr w:type="gramStart"/>
      <w:r w:rsidRPr="00C32E69">
        <w:rPr>
          <w:rFonts w:ascii="仿宋" w:eastAsia="仿宋" w:hAnsi="仿宋" w:cs="仿宋_GB2312" w:hint="eastAsia"/>
          <w:sz w:val="32"/>
          <w:szCs w:val="32"/>
        </w:rPr>
        <w:t>研</w:t>
      </w:r>
      <w:proofErr w:type="gramEnd"/>
      <w:r w:rsidRPr="00C32E69">
        <w:rPr>
          <w:rFonts w:ascii="仿宋" w:eastAsia="仿宋" w:hAnsi="仿宋" w:cs="仿宋_GB2312" w:hint="eastAsia"/>
          <w:sz w:val="32"/>
          <w:szCs w:val="32"/>
        </w:rPr>
        <w:t>学基地，</w:t>
      </w:r>
      <w:r w:rsidRPr="00C32E69">
        <w:rPr>
          <w:rFonts w:ascii="仿宋" w:eastAsia="仿宋" w:hAnsi="仿宋" w:hint="eastAsia"/>
          <w:sz w:val="32"/>
          <w:szCs w:val="32"/>
        </w:rPr>
        <w:t>为招商引资金的顺利进行打下坚实基础，完成</w:t>
      </w:r>
      <w:r w:rsidRPr="00C32E69">
        <w:rPr>
          <w:rFonts w:ascii="仿宋" w:eastAsia="仿宋" w:hAnsi="仿宋" w:cs="仿宋_GB2312" w:hint="eastAsia"/>
          <w:sz w:val="32"/>
          <w:szCs w:val="32"/>
        </w:rPr>
        <w:t>G207</w:t>
      </w:r>
      <w:proofErr w:type="gramStart"/>
      <w:r w:rsidRPr="00C32E69">
        <w:rPr>
          <w:rFonts w:ascii="仿宋" w:eastAsia="仿宋" w:hAnsi="仿宋" w:cs="仿宋_GB2312" w:hint="eastAsia"/>
          <w:sz w:val="32"/>
          <w:szCs w:val="32"/>
        </w:rPr>
        <w:t>绕镇线的</w:t>
      </w:r>
      <w:proofErr w:type="gramEnd"/>
      <w:r w:rsidRPr="00C32E69">
        <w:rPr>
          <w:rFonts w:ascii="仿宋" w:eastAsia="仿宋" w:hAnsi="仿宋" w:cs="仿宋_GB2312" w:hint="eastAsia"/>
          <w:sz w:val="32"/>
          <w:szCs w:val="32"/>
        </w:rPr>
        <w:t>提质改造。</w:t>
      </w:r>
    </w:p>
    <w:p w:rsidR="00B906E2" w:rsidRPr="00C32E69" w:rsidRDefault="00987827" w:rsidP="00C32E69">
      <w:pPr>
        <w:spacing w:line="59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C32E69">
        <w:rPr>
          <w:rFonts w:ascii="仿宋" w:eastAsia="仿宋" w:hAnsi="仿宋" w:hint="eastAsia"/>
          <w:sz w:val="32"/>
          <w:szCs w:val="32"/>
        </w:rPr>
        <w:t>7、保证农林基础设施建设和其它社会各项事业建设资</w:t>
      </w:r>
      <w:r w:rsidRPr="00C32E69">
        <w:rPr>
          <w:rFonts w:ascii="仿宋" w:eastAsia="仿宋" w:hAnsi="仿宋" w:hint="eastAsia"/>
          <w:sz w:val="32"/>
          <w:szCs w:val="32"/>
        </w:rPr>
        <w:lastRenderedPageBreak/>
        <w:t>金支出。</w:t>
      </w:r>
    </w:p>
    <w:p w:rsidR="00B906E2" w:rsidRPr="00891422" w:rsidRDefault="00891422" w:rsidP="00891422">
      <w:pPr>
        <w:spacing w:line="590" w:lineRule="exact"/>
        <w:ind w:firstLineChars="200" w:firstLine="643"/>
        <w:outlineLvl w:val="0"/>
        <w:rPr>
          <w:rFonts w:ascii="仿宋" w:eastAsia="仿宋" w:hAnsi="仿宋"/>
          <w:b/>
          <w:sz w:val="32"/>
          <w:szCs w:val="32"/>
        </w:rPr>
      </w:pPr>
      <w:r w:rsidRPr="00891422">
        <w:rPr>
          <w:rFonts w:ascii="仿宋" w:eastAsia="仿宋" w:hAnsi="仿宋" w:hint="eastAsia"/>
          <w:b/>
          <w:sz w:val="32"/>
          <w:szCs w:val="32"/>
        </w:rPr>
        <w:t>三</w:t>
      </w:r>
      <w:r w:rsidR="00987827" w:rsidRPr="00891422">
        <w:rPr>
          <w:rFonts w:ascii="仿宋" w:eastAsia="仿宋" w:hAnsi="仿宋" w:hint="eastAsia"/>
          <w:b/>
          <w:sz w:val="32"/>
          <w:szCs w:val="32"/>
        </w:rPr>
        <w:t>、部门整体支出管理及使用情况分析</w:t>
      </w:r>
    </w:p>
    <w:p w:rsidR="00B906E2" w:rsidRPr="00C32E69" w:rsidRDefault="005F26A7" w:rsidP="00C32E69">
      <w:pPr>
        <w:spacing w:line="59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Pr="00C32E69">
        <w:rPr>
          <w:rFonts w:ascii="仿宋" w:eastAsia="仿宋" w:hAnsi="仿宋" w:hint="eastAsia"/>
          <w:sz w:val="32"/>
          <w:szCs w:val="32"/>
        </w:rPr>
        <w:t>、</w:t>
      </w:r>
      <w:r w:rsidR="00987827" w:rsidRPr="00C32E69">
        <w:rPr>
          <w:rFonts w:ascii="仿宋" w:eastAsia="仿宋" w:hAnsi="仿宋" w:hint="eastAsia"/>
          <w:sz w:val="32"/>
          <w:szCs w:val="32"/>
        </w:rPr>
        <w:t>基本支出</w:t>
      </w:r>
    </w:p>
    <w:p w:rsidR="00B906E2" w:rsidRPr="00C32E69" w:rsidRDefault="00987827" w:rsidP="00C32E69">
      <w:pPr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  <w:highlight w:val="yellow"/>
        </w:rPr>
      </w:pPr>
      <w:r w:rsidRPr="00C32E69">
        <w:rPr>
          <w:rFonts w:ascii="仿宋" w:eastAsia="仿宋" w:hAnsi="仿宋" w:cs="仿宋_GB2312" w:hint="eastAsia"/>
          <w:sz w:val="32"/>
          <w:szCs w:val="32"/>
        </w:rPr>
        <w:t>基本支出3044.68万元，比上年增加120.55万元，上升4.12%，</w:t>
      </w:r>
      <w:r w:rsidRPr="00C32E69">
        <w:rPr>
          <w:rFonts w:ascii="仿宋" w:eastAsia="仿宋" w:hAnsi="仿宋" w:cs="仿宋_GB2312" w:hint="eastAsia"/>
          <w:sz w:val="32"/>
          <w:szCs w:val="32"/>
          <w:lang w:val="zh-CN"/>
        </w:rPr>
        <w:t>变化的主要原因：</w:t>
      </w:r>
      <w:r w:rsidRPr="00C32E69">
        <w:rPr>
          <w:rFonts w:ascii="仿宋" w:eastAsia="仿宋" w:hAnsi="仿宋" w:cs="仿宋_GB2312" w:hint="eastAsia"/>
          <w:sz w:val="32"/>
          <w:szCs w:val="32"/>
        </w:rPr>
        <w:t>镇村干部</w:t>
      </w:r>
      <w:r w:rsidRPr="00C32E69">
        <w:rPr>
          <w:rFonts w:ascii="仿宋" w:eastAsia="仿宋" w:hAnsi="仿宋" w:cs="仿宋_GB2312" w:hint="eastAsia"/>
          <w:sz w:val="32"/>
          <w:szCs w:val="32"/>
          <w:lang w:val="zh-CN"/>
        </w:rPr>
        <w:t>工资</w:t>
      </w:r>
      <w:r w:rsidRPr="00C32E69">
        <w:rPr>
          <w:rFonts w:ascii="仿宋" w:eastAsia="仿宋" w:hAnsi="仿宋" w:cs="仿宋_GB2312" w:hint="eastAsia"/>
          <w:sz w:val="32"/>
          <w:szCs w:val="32"/>
        </w:rPr>
        <w:t>福利提标</w:t>
      </w:r>
      <w:r w:rsidRPr="00C32E69">
        <w:rPr>
          <w:rFonts w:ascii="仿宋" w:eastAsia="仿宋" w:hAnsi="仿宋" w:cs="仿宋_GB2312" w:hint="eastAsia"/>
          <w:sz w:val="32"/>
          <w:szCs w:val="32"/>
          <w:lang w:val="zh-CN"/>
        </w:rPr>
        <w:t>、</w:t>
      </w:r>
      <w:r w:rsidRPr="00C32E69">
        <w:rPr>
          <w:rFonts w:ascii="仿宋" w:eastAsia="仿宋" w:hAnsi="仿宋" w:cs="仿宋_GB2312" w:hint="eastAsia"/>
          <w:sz w:val="32"/>
          <w:szCs w:val="32"/>
        </w:rPr>
        <w:t>新增公务员医疗保险</w:t>
      </w:r>
      <w:proofErr w:type="gramStart"/>
      <w:r w:rsidRPr="00C32E69">
        <w:rPr>
          <w:rFonts w:ascii="仿宋" w:eastAsia="仿宋" w:hAnsi="仿宋" w:cs="仿宋_GB2312" w:hint="eastAsia"/>
          <w:sz w:val="32"/>
          <w:szCs w:val="32"/>
        </w:rPr>
        <w:t>以及</w:t>
      </w:r>
      <w:r w:rsidRPr="00C32E69">
        <w:rPr>
          <w:rFonts w:ascii="仿宋" w:eastAsia="仿宋" w:hAnsi="仿宋" w:cs="仿宋_GB2312" w:hint="eastAsia"/>
          <w:sz w:val="32"/>
          <w:szCs w:val="32"/>
          <w:lang w:val="zh-CN"/>
        </w:rPr>
        <w:t>五险基数</w:t>
      </w:r>
      <w:proofErr w:type="gramEnd"/>
      <w:r w:rsidRPr="00C32E69">
        <w:rPr>
          <w:rFonts w:ascii="仿宋" w:eastAsia="仿宋" w:hAnsi="仿宋" w:cs="仿宋_GB2312" w:hint="eastAsia"/>
          <w:sz w:val="32"/>
          <w:szCs w:val="32"/>
          <w:lang w:val="zh-CN"/>
        </w:rPr>
        <w:t>调整、</w:t>
      </w:r>
      <w:r w:rsidRPr="00C32E69">
        <w:rPr>
          <w:rFonts w:ascii="仿宋" w:eastAsia="仿宋" w:hAnsi="仿宋" w:cs="仿宋_GB2312" w:hint="eastAsia"/>
          <w:sz w:val="32"/>
          <w:szCs w:val="32"/>
        </w:rPr>
        <w:t>两险征缴经费增加。</w:t>
      </w:r>
      <w:r w:rsidRPr="00C32E69">
        <w:rPr>
          <w:rFonts w:ascii="仿宋" w:eastAsia="仿宋" w:hAnsi="仿宋" w:hint="eastAsia"/>
          <w:sz w:val="32"/>
          <w:szCs w:val="32"/>
        </w:rPr>
        <w:t>工资福利支出1140.44万元；商品和服务支出646.53万元；对个人和家庭的补助1166.42万元</w:t>
      </w:r>
      <w:r w:rsidRPr="00C32E69">
        <w:rPr>
          <w:rFonts w:ascii="仿宋" w:eastAsia="仿宋" w:hAnsi="仿宋" w:cs="仿宋_GB2312" w:hint="eastAsia"/>
          <w:color w:val="000000"/>
          <w:sz w:val="32"/>
          <w:szCs w:val="32"/>
        </w:rPr>
        <w:t>；资本性支出91.29万元。</w:t>
      </w:r>
      <w:r w:rsidRPr="00C32E69">
        <w:rPr>
          <w:rFonts w:ascii="仿宋" w:eastAsia="仿宋" w:hAnsi="仿宋" w:hint="eastAsia"/>
          <w:sz w:val="32"/>
          <w:szCs w:val="32"/>
        </w:rPr>
        <w:t>工资和奖励性绩效发放、五险</w:t>
      </w:r>
      <w:proofErr w:type="gramStart"/>
      <w:r w:rsidRPr="00C32E69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C32E69">
        <w:rPr>
          <w:rFonts w:ascii="仿宋" w:eastAsia="仿宋" w:hAnsi="仿宋" w:hint="eastAsia"/>
          <w:sz w:val="32"/>
          <w:szCs w:val="32"/>
        </w:rPr>
        <w:t>金缴纳，按上级有关文件和规定严格执行。日常办公用品和耗材的采购全部纳入政府采购、机关小型修缮、公租房</w:t>
      </w:r>
      <w:proofErr w:type="gramStart"/>
      <w:r w:rsidRPr="00C32E69">
        <w:rPr>
          <w:rFonts w:ascii="仿宋" w:eastAsia="仿宋" w:hAnsi="仿宋" w:hint="eastAsia"/>
          <w:sz w:val="32"/>
          <w:szCs w:val="32"/>
        </w:rPr>
        <w:t>各基础</w:t>
      </w:r>
      <w:proofErr w:type="gramEnd"/>
      <w:r w:rsidRPr="00C32E69">
        <w:rPr>
          <w:rFonts w:ascii="仿宋" w:eastAsia="仿宋" w:hAnsi="仿宋" w:hint="eastAsia"/>
          <w:sz w:val="32"/>
          <w:szCs w:val="32"/>
        </w:rPr>
        <w:t>设施的采购采用招投标方式，有效的节约了财政资金。“三公”经费支出33.78万元，比上年增加1.99万元，增长6.26%。分别为： 因公出国（境）费支出0万元；公务接待费支出27.78万元；公务用车购置0万元、公务用车运行经费支出6万元。“三公”经费特别是公务用车运行维护费较上年有小幅增长，主要原因是2021年末新增公车编制数1台，2022年纳入年初预算增加2万元。</w:t>
      </w:r>
    </w:p>
    <w:p w:rsidR="00B906E2" w:rsidRPr="00C32E69" w:rsidRDefault="005F26A7" w:rsidP="00C32E69">
      <w:pPr>
        <w:spacing w:line="590" w:lineRule="exact"/>
        <w:ind w:firstLineChars="200" w:firstLine="640"/>
        <w:outlineLvl w:val="0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2</w:t>
      </w:r>
      <w:r w:rsidRPr="00C32E69">
        <w:rPr>
          <w:rFonts w:ascii="仿宋" w:eastAsia="仿宋" w:hAnsi="仿宋" w:hint="eastAsia"/>
          <w:sz w:val="32"/>
          <w:szCs w:val="32"/>
        </w:rPr>
        <w:t>、</w:t>
      </w:r>
      <w:r w:rsidR="00987827" w:rsidRPr="00C32E69">
        <w:rPr>
          <w:rFonts w:ascii="仿宋" w:eastAsia="仿宋" w:hAnsi="仿宋" w:cs="宋体" w:hint="eastAsia"/>
          <w:bCs/>
          <w:color w:val="000000"/>
          <w:sz w:val="32"/>
          <w:szCs w:val="32"/>
        </w:rPr>
        <w:t>项目支出</w:t>
      </w:r>
    </w:p>
    <w:p w:rsidR="00B906E2" w:rsidRPr="00C32E69" w:rsidRDefault="00987827" w:rsidP="00C32E69">
      <w:pPr>
        <w:snapToGrid w:val="0"/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2E69">
        <w:rPr>
          <w:rFonts w:ascii="仿宋" w:eastAsia="仿宋" w:hAnsi="仿宋" w:hint="eastAsia"/>
          <w:sz w:val="32"/>
          <w:szCs w:val="32"/>
        </w:rPr>
        <w:t>项目支出815.49万元，比上年减少1870.68万元，下降69.64%，</w:t>
      </w:r>
      <w:r w:rsidRPr="00C32E69">
        <w:rPr>
          <w:rFonts w:ascii="仿宋" w:eastAsia="仿宋" w:hAnsi="仿宋" w:hint="eastAsia"/>
          <w:sz w:val="32"/>
          <w:szCs w:val="32"/>
          <w:lang w:val="zh-CN"/>
        </w:rPr>
        <w:t>变化的主要原因：</w:t>
      </w:r>
      <w:r w:rsidRPr="00C32E69">
        <w:rPr>
          <w:rFonts w:ascii="仿宋" w:eastAsia="仿宋" w:hAnsi="仿宋" w:hint="eastAsia"/>
          <w:sz w:val="32"/>
          <w:szCs w:val="32"/>
        </w:rPr>
        <w:t>本年度无国有土地使用权出让收入</w:t>
      </w:r>
      <w:r w:rsidRPr="00C32E69">
        <w:rPr>
          <w:rFonts w:ascii="仿宋" w:eastAsia="仿宋" w:hAnsi="仿宋" w:hint="eastAsia"/>
          <w:sz w:val="32"/>
          <w:szCs w:val="32"/>
          <w:lang w:val="zh-CN"/>
        </w:rPr>
        <w:t>。</w:t>
      </w:r>
      <w:r w:rsidRPr="00C32E69">
        <w:rPr>
          <w:rFonts w:ascii="仿宋" w:eastAsia="仿宋" w:hAnsi="仿宋" w:hint="eastAsia"/>
          <w:sz w:val="32"/>
          <w:szCs w:val="32"/>
        </w:rPr>
        <w:t>其中：社会治安综合治理保险8.25万元；基层武装部星际达标经费1万元；</w:t>
      </w:r>
      <w:proofErr w:type="gramStart"/>
      <w:r w:rsidRPr="00C32E69">
        <w:rPr>
          <w:rFonts w:ascii="仿宋" w:eastAsia="仿宋" w:hAnsi="仿宋" w:hint="eastAsia"/>
          <w:sz w:val="32"/>
          <w:szCs w:val="32"/>
        </w:rPr>
        <w:t>两会再</w:t>
      </w:r>
      <w:proofErr w:type="gramEnd"/>
      <w:r w:rsidRPr="00C32E69">
        <w:rPr>
          <w:rFonts w:ascii="仿宋" w:eastAsia="仿宋" w:hAnsi="仿宋" w:hint="eastAsia"/>
          <w:sz w:val="32"/>
          <w:szCs w:val="32"/>
        </w:rPr>
        <w:t>贷款（县级配套）124.1万元； 2021年非税收</w:t>
      </w:r>
      <w:proofErr w:type="gramStart"/>
      <w:r w:rsidRPr="00C32E69">
        <w:rPr>
          <w:rFonts w:ascii="仿宋" w:eastAsia="仿宋" w:hAnsi="仿宋" w:hint="eastAsia"/>
          <w:sz w:val="32"/>
          <w:szCs w:val="32"/>
        </w:rPr>
        <w:t>入体制</w:t>
      </w:r>
      <w:proofErr w:type="gramEnd"/>
      <w:r w:rsidRPr="00C32E69">
        <w:rPr>
          <w:rFonts w:ascii="仿宋" w:eastAsia="仿宋" w:hAnsi="仿宋" w:hint="eastAsia"/>
          <w:sz w:val="32"/>
          <w:szCs w:val="32"/>
        </w:rPr>
        <w:t>结算51.58万元；资金监管、财</w:t>
      </w:r>
      <w:r w:rsidRPr="00C32E69">
        <w:rPr>
          <w:rFonts w:ascii="仿宋" w:eastAsia="仿宋" w:hAnsi="仿宋" w:hint="eastAsia"/>
          <w:sz w:val="32"/>
          <w:szCs w:val="32"/>
        </w:rPr>
        <w:lastRenderedPageBreak/>
        <w:t>政所建设资金26.86万元；党建工作经费10.36万元；省级同心美丽乡村经费（莲花坪村）20万元；依法治理宗教场所资金2万元；</w:t>
      </w:r>
      <w:proofErr w:type="gramStart"/>
      <w:r w:rsidRPr="00C32E69">
        <w:rPr>
          <w:rFonts w:ascii="仿宋" w:eastAsia="仿宋" w:hAnsi="仿宋" w:hint="eastAsia"/>
          <w:sz w:val="32"/>
          <w:szCs w:val="32"/>
        </w:rPr>
        <w:t>嵩</w:t>
      </w:r>
      <w:proofErr w:type="gramEnd"/>
      <w:r w:rsidRPr="00C32E69">
        <w:rPr>
          <w:rFonts w:ascii="仿宋" w:eastAsia="仿宋" w:hAnsi="仿宋" w:hint="eastAsia"/>
          <w:sz w:val="32"/>
          <w:szCs w:val="32"/>
        </w:rPr>
        <w:t>辉竹木科技公司扶持资金145万元；经建专项补助资金15万元；新型城镇化奖励及引导资金10万元；2021年非税收</w:t>
      </w:r>
      <w:proofErr w:type="gramStart"/>
      <w:r w:rsidRPr="00C32E69">
        <w:rPr>
          <w:rFonts w:ascii="仿宋" w:eastAsia="仿宋" w:hAnsi="仿宋" w:hint="eastAsia"/>
          <w:sz w:val="32"/>
          <w:szCs w:val="32"/>
        </w:rPr>
        <w:t>入体制</w:t>
      </w:r>
      <w:proofErr w:type="gramEnd"/>
      <w:r w:rsidRPr="00C32E69">
        <w:rPr>
          <w:rFonts w:ascii="仿宋" w:eastAsia="仿宋" w:hAnsi="仿宋" w:hint="eastAsia"/>
          <w:sz w:val="32"/>
          <w:szCs w:val="32"/>
        </w:rPr>
        <w:t>结算12.6万元；农业生产救灾资金44万元；2021年农村社会公益事业补助18万元；人居环境、创建省市卫生村经费80.74万元；2021年度市级现代农业生产发展专项资金4万元；抗旱专项资金10万元；人居环境整治、乡村振兴补助资金63万元；乡村振兴补助资金169万元。所有项目支出均安排到位，年末无项目支出结转结余。需要说明的是村</w:t>
      </w:r>
      <w:proofErr w:type="gramStart"/>
      <w:r w:rsidRPr="00C32E69">
        <w:rPr>
          <w:rFonts w:ascii="仿宋" w:eastAsia="仿宋" w:hAnsi="仿宋" w:hint="eastAsia"/>
          <w:sz w:val="32"/>
          <w:szCs w:val="32"/>
        </w:rPr>
        <w:t>干工资</w:t>
      </w:r>
      <w:proofErr w:type="gramEnd"/>
      <w:r w:rsidRPr="00C32E69">
        <w:rPr>
          <w:rFonts w:ascii="仿宋" w:eastAsia="仿宋" w:hAnsi="仿宋" w:hint="eastAsia"/>
          <w:sz w:val="32"/>
          <w:szCs w:val="32"/>
        </w:rPr>
        <w:t>674.41万元在基本支出的对个人和家庭的补助支出中列支。</w:t>
      </w:r>
    </w:p>
    <w:p w:rsidR="00B906E2" w:rsidRPr="00891422" w:rsidRDefault="00891422" w:rsidP="00891422">
      <w:pPr>
        <w:spacing w:line="590" w:lineRule="exact"/>
        <w:ind w:firstLineChars="200" w:firstLine="643"/>
        <w:rPr>
          <w:rFonts w:ascii="仿宋" w:eastAsia="仿宋" w:hAnsi="仿宋" w:cs="宋体"/>
          <w:b/>
          <w:bCs/>
          <w:color w:val="000000"/>
          <w:sz w:val="32"/>
          <w:szCs w:val="32"/>
        </w:rPr>
      </w:pPr>
      <w:r w:rsidRPr="00891422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四</w:t>
      </w:r>
      <w:r w:rsidR="00987827" w:rsidRPr="00891422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、项目组织实施情况</w:t>
      </w:r>
    </w:p>
    <w:p w:rsidR="00B906E2" w:rsidRPr="00C32E69" w:rsidRDefault="00987827" w:rsidP="00C32E69">
      <w:pPr>
        <w:spacing w:line="590" w:lineRule="exact"/>
        <w:ind w:firstLineChars="200" w:firstLine="640"/>
        <w:rPr>
          <w:rFonts w:ascii="仿宋" w:eastAsia="仿宋" w:hAnsi="仿宋" w:cs="宋体"/>
          <w:bCs/>
          <w:color w:val="000000"/>
          <w:sz w:val="32"/>
          <w:szCs w:val="32"/>
        </w:rPr>
      </w:pPr>
      <w:r w:rsidRPr="00C32E69">
        <w:rPr>
          <w:rFonts w:ascii="仿宋" w:eastAsia="仿宋" w:hAnsi="仿宋" w:cs="宋体" w:hint="eastAsia"/>
          <w:bCs/>
          <w:color w:val="000000"/>
          <w:sz w:val="32"/>
          <w:szCs w:val="32"/>
        </w:rPr>
        <w:t>我镇项目从立项、公示、招投标、开建、竣工验收，到资金的拨付，基本上严格按桃江县乡镇财政资金监管实施细则的要求执行，并加大在项目实施前、中、后三个环节的日常巡查。但也有部分项目未按上级有关规定进行招投标、未按合同内容开展项目、项目办理结算不及时、未保留质保金、用预付款的形式支撑项目开展，不能真实反映年度项目资金支出情况。</w:t>
      </w:r>
    </w:p>
    <w:p w:rsidR="00B906E2" w:rsidRPr="00891422" w:rsidRDefault="00987827" w:rsidP="00891422">
      <w:pPr>
        <w:pStyle w:val="a5"/>
        <w:numPr>
          <w:ilvl w:val="0"/>
          <w:numId w:val="3"/>
        </w:numPr>
        <w:spacing w:line="590" w:lineRule="exact"/>
        <w:ind w:firstLineChars="0"/>
        <w:rPr>
          <w:rFonts w:ascii="仿宋" w:eastAsia="仿宋" w:hAnsi="仿宋" w:cs="宋体"/>
          <w:b/>
          <w:bCs/>
          <w:color w:val="000000"/>
          <w:sz w:val="32"/>
          <w:szCs w:val="32"/>
        </w:rPr>
      </w:pPr>
      <w:r w:rsidRPr="00891422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部门整体支出绩效情况</w:t>
      </w:r>
    </w:p>
    <w:p w:rsidR="00B906E2" w:rsidRPr="00C32E69" w:rsidRDefault="00987827" w:rsidP="00C32E69">
      <w:pPr>
        <w:pStyle w:val="1"/>
        <w:spacing w:line="590" w:lineRule="exact"/>
        <w:ind w:firstLineChars="200" w:firstLine="640"/>
        <w:rPr>
          <w:rFonts w:ascii="仿宋" w:eastAsia="仿宋" w:hAnsi="仿宋" w:cs="宋体"/>
          <w:bCs/>
          <w:color w:val="000000"/>
          <w:sz w:val="32"/>
          <w:szCs w:val="32"/>
        </w:rPr>
      </w:pPr>
      <w:r w:rsidRPr="00C32E69">
        <w:rPr>
          <w:rFonts w:ascii="仿宋" w:eastAsia="仿宋" w:hAnsi="仿宋" w:cs="宋体" w:hint="eastAsia"/>
          <w:bCs/>
          <w:color w:val="000000"/>
          <w:sz w:val="32"/>
          <w:szCs w:val="32"/>
        </w:rPr>
        <w:t>桃江</w:t>
      </w:r>
      <w:proofErr w:type="gramStart"/>
      <w:r w:rsidRPr="00C32E69">
        <w:rPr>
          <w:rFonts w:ascii="仿宋" w:eastAsia="仿宋" w:hAnsi="仿宋" w:cs="宋体" w:hint="eastAsia"/>
          <w:bCs/>
          <w:color w:val="000000"/>
          <w:sz w:val="32"/>
          <w:szCs w:val="32"/>
        </w:rPr>
        <w:t>县武潭镇</w:t>
      </w:r>
      <w:proofErr w:type="gramEnd"/>
      <w:r w:rsidRPr="00C32E69">
        <w:rPr>
          <w:rFonts w:ascii="仿宋" w:eastAsia="仿宋" w:hAnsi="仿宋" w:cs="宋体" w:hint="eastAsia"/>
          <w:bCs/>
          <w:color w:val="000000"/>
          <w:sz w:val="32"/>
          <w:szCs w:val="32"/>
        </w:rPr>
        <w:t>人民政府2022年度部门整体支出绩效评价指标表评分情况:绩效评价综合得分为9</w:t>
      </w:r>
      <w:r w:rsidR="00A93C51" w:rsidRPr="00C32E69">
        <w:rPr>
          <w:rFonts w:ascii="仿宋" w:eastAsia="仿宋" w:hAnsi="仿宋" w:cs="宋体" w:hint="eastAsia"/>
          <w:bCs/>
          <w:color w:val="000000"/>
          <w:sz w:val="32"/>
          <w:szCs w:val="32"/>
        </w:rPr>
        <w:t>1.4</w:t>
      </w:r>
      <w:r w:rsidR="00C403E3" w:rsidRPr="00C32E69">
        <w:rPr>
          <w:rFonts w:ascii="仿宋" w:eastAsia="仿宋" w:hAnsi="仿宋" w:cs="宋体" w:hint="eastAsia"/>
          <w:bCs/>
          <w:color w:val="000000"/>
          <w:sz w:val="32"/>
          <w:szCs w:val="32"/>
        </w:rPr>
        <w:t>;</w:t>
      </w:r>
      <w:r w:rsidRPr="00C32E69">
        <w:rPr>
          <w:rFonts w:ascii="仿宋" w:eastAsia="仿宋" w:hAnsi="仿宋" w:cs="宋体" w:hint="eastAsia"/>
          <w:bCs/>
          <w:color w:val="000000"/>
          <w:sz w:val="32"/>
          <w:szCs w:val="32"/>
        </w:rPr>
        <w:t>评价等级为:</w:t>
      </w:r>
      <w:r w:rsidRPr="00C32E69">
        <w:rPr>
          <w:rFonts w:ascii="仿宋" w:eastAsia="仿宋" w:hAnsi="仿宋" w:cs="宋体" w:hint="eastAsia"/>
          <w:bCs/>
          <w:color w:val="000000"/>
          <w:sz w:val="32"/>
          <w:szCs w:val="32"/>
        </w:rPr>
        <w:lastRenderedPageBreak/>
        <w:t>优秀。</w:t>
      </w:r>
    </w:p>
    <w:p w:rsidR="00B906E2" w:rsidRPr="00C32E69" w:rsidRDefault="005F26A7" w:rsidP="00C32E69">
      <w:pPr>
        <w:spacing w:line="590" w:lineRule="exact"/>
        <w:ind w:firstLineChars="200" w:firstLine="640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1</w:t>
      </w:r>
      <w:r w:rsidRPr="00C32E69">
        <w:rPr>
          <w:rFonts w:ascii="仿宋" w:eastAsia="仿宋" w:hAnsi="仿宋" w:hint="eastAsia"/>
          <w:sz w:val="32"/>
          <w:szCs w:val="32"/>
        </w:rPr>
        <w:t>、</w:t>
      </w:r>
      <w:r w:rsidR="00987827" w:rsidRPr="00C32E69">
        <w:rPr>
          <w:rFonts w:ascii="仿宋" w:eastAsia="仿宋" w:hAnsi="仿宋" w:cs="宋体" w:hint="eastAsia"/>
          <w:bCs/>
          <w:color w:val="000000"/>
          <w:sz w:val="32"/>
          <w:szCs w:val="32"/>
        </w:rPr>
        <w:t>经济性评价</w:t>
      </w:r>
    </w:p>
    <w:p w:rsidR="00B906E2" w:rsidRPr="00C32E69" w:rsidRDefault="00987827" w:rsidP="00C32E69">
      <w:pPr>
        <w:spacing w:line="590" w:lineRule="exact"/>
        <w:ind w:firstLineChars="200" w:firstLine="640"/>
        <w:rPr>
          <w:rFonts w:ascii="仿宋" w:eastAsia="仿宋" w:hAnsi="仿宋" w:cs="宋体"/>
          <w:bCs/>
          <w:color w:val="000000"/>
          <w:sz w:val="32"/>
          <w:szCs w:val="32"/>
        </w:rPr>
      </w:pPr>
      <w:r w:rsidRPr="00C32E69">
        <w:rPr>
          <w:rFonts w:ascii="仿宋" w:eastAsia="仿宋" w:hAnsi="仿宋" w:cs="宋体" w:hint="eastAsia"/>
          <w:bCs/>
          <w:color w:val="000000"/>
          <w:sz w:val="32"/>
          <w:szCs w:val="32"/>
        </w:rPr>
        <w:t>2022年，我镇严格执行预算，不断强化管理，进行了预决算公开。我镇坚持量入为出，充分节约使用经费，人员及办公经费严格按标准支出；严格按照部门预算和镇财政综合预算管理使用财政资金，确保工资和民生项目支出，保证机关正常运转支出，压缩其它支出，杜绝无预算支出的发生，较好的发挥了财政资金的经济效能。</w:t>
      </w:r>
    </w:p>
    <w:p w:rsidR="00B906E2" w:rsidRPr="00C32E69" w:rsidRDefault="005F26A7" w:rsidP="00C32E69">
      <w:pPr>
        <w:spacing w:line="590" w:lineRule="exact"/>
        <w:ind w:firstLineChars="200" w:firstLine="640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2</w:t>
      </w:r>
      <w:r w:rsidRPr="00C32E69">
        <w:rPr>
          <w:rFonts w:ascii="仿宋" w:eastAsia="仿宋" w:hAnsi="仿宋" w:hint="eastAsia"/>
          <w:sz w:val="32"/>
          <w:szCs w:val="32"/>
        </w:rPr>
        <w:t>、</w:t>
      </w:r>
      <w:r w:rsidR="00987827" w:rsidRPr="00C32E69">
        <w:rPr>
          <w:rFonts w:ascii="仿宋" w:eastAsia="仿宋" w:hAnsi="仿宋" w:cs="宋体" w:hint="eastAsia"/>
          <w:bCs/>
          <w:color w:val="000000"/>
          <w:sz w:val="32"/>
          <w:szCs w:val="32"/>
        </w:rPr>
        <w:t>行政效能评价</w:t>
      </w:r>
    </w:p>
    <w:p w:rsidR="00B906E2" w:rsidRPr="00C32E69" w:rsidRDefault="00987827" w:rsidP="00C32E69">
      <w:pPr>
        <w:spacing w:line="590" w:lineRule="exact"/>
        <w:ind w:firstLineChars="200" w:firstLine="640"/>
        <w:rPr>
          <w:rFonts w:ascii="仿宋" w:eastAsia="仿宋" w:hAnsi="仿宋" w:cs="宋体"/>
          <w:bCs/>
          <w:color w:val="000000"/>
          <w:sz w:val="32"/>
          <w:szCs w:val="32"/>
        </w:rPr>
      </w:pPr>
      <w:r w:rsidRPr="00C32E69">
        <w:rPr>
          <w:rFonts w:ascii="仿宋" w:eastAsia="仿宋" w:hAnsi="仿宋" w:cs="宋体" w:hint="eastAsia"/>
          <w:bCs/>
          <w:color w:val="000000"/>
          <w:sz w:val="32"/>
          <w:szCs w:val="32"/>
        </w:rPr>
        <w:t>为强化部门整体支出，提高资金使用效益，建立节约型机关，2022年我镇在强化业务、财务管理和厉行节约方面开展了一系列工作，行政效能显著。</w:t>
      </w:r>
    </w:p>
    <w:p w:rsidR="00B906E2" w:rsidRPr="00C32E69" w:rsidRDefault="001F7F9C" w:rsidP="00C32E69">
      <w:pPr>
        <w:spacing w:line="590" w:lineRule="exact"/>
        <w:ind w:firstLineChars="200" w:firstLine="640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(1)</w:t>
      </w:r>
      <w:r w:rsidR="00987827" w:rsidRPr="00C32E69">
        <w:rPr>
          <w:rFonts w:ascii="仿宋" w:eastAsia="仿宋" w:hAnsi="仿宋" w:cs="宋体" w:hint="eastAsia"/>
          <w:bCs/>
          <w:color w:val="000000"/>
          <w:sz w:val="32"/>
          <w:szCs w:val="32"/>
        </w:rPr>
        <w:t>严格执行国库集中支付、政府采购等有关规定，确保了财务支出流程及审批手续的完整。</w:t>
      </w:r>
    </w:p>
    <w:p w:rsidR="00B906E2" w:rsidRPr="00C32E69" w:rsidRDefault="001F7F9C" w:rsidP="00C32E69">
      <w:pPr>
        <w:spacing w:line="590" w:lineRule="exact"/>
        <w:ind w:firstLineChars="200" w:firstLine="640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(2)</w:t>
      </w:r>
      <w:r w:rsidR="00987827" w:rsidRPr="00C32E69">
        <w:rPr>
          <w:rFonts w:ascii="仿宋" w:eastAsia="仿宋" w:hAnsi="仿宋" w:cs="宋体" w:hint="eastAsia"/>
          <w:bCs/>
          <w:color w:val="000000"/>
          <w:sz w:val="32"/>
          <w:szCs w:val="32"/>
        </w:rPr>
        <w:t>严格财务管理，严控经费支出，项目资金专款专用。</w:t>
      </w:r>
    </w:p>
    <w:p w:rsidR="00B906E2" w:rsidRPr="00C32E69" w:rsidRDefault="001F7F9C" w:rsidP="00C32E69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C32E69">
        <w:rPr>
          <w:rFonts w:ascii="仿宋" w:eastAsia="仿宋" w:hAnsi="仿宋" w:hint="eastAsia"/>
          <w:sz w:val="32"/>
          <w:szCs w:val="32"/>
        </w:rPr>
        <w:t>、</w:t>
      </w:r>
      <w:r w:rsidR="00987827" w:rsidRPr="00C32E69">
        <w:rPr>
          <w:rFonts w:ascii="仿宋" w:eastAsia="仿宋" w:hAnsi="仿宋" w:hint="eastAsia"/>
          <w:sz w:val="32"/>
          <w:szCs w:val="32"/>
        </w:rPr>
        <w:t>项目产出及社会效益评价</w:t>
      </w:r>
    </w:p>
    <w:p w:rsidR="00B906E2" w:rsidRPr="00C32E69" w:rsidRDefault="001F7F9C" w:rsidP="00C32E69">
      <w:pPr>
        <w:spacing w:line="59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(1)</w:t>
      </w:r>
      <w:r w:rsidR="00987827" w:rsidRPr="00C32E69">
        <w:rPr>
          <w:rFonts w:ascii="仿宋" w:eastAsia="仿宋" w:hAnsi="仿宋" w:cs="仿宋_GB2312" w:hint="eastAsia"/>
          <w:bCs/>
          <w:sz w:val="32"/>
          <w:szCs w:val="32"/>
        </w:rPr>
        <w:t>经济指标稳中有进。</w:t>
      </w:r>
      <w:r w:rsidR="00987827" w:rsidRPr="00C32E69">
        <w:rPr>
          <w:rFonts w:ascii="仿宋" w:eastAsia="仿宋" w:hAnsi="仿宋" w:cs="仿宋_GB2312" w:hint="eastAsia"/>
          <w:sz w:val="32"/>
          <w:szCs w:val="32"/>
        </w:rPr>
        <w:t>2022年，实现</w:t>
      </w:r>
      <w:r w:rsidR="00987827" w:rsidRPr="00C32E69">
        <w:rPr>
          <w:rFonts w:ascii="仿宋" w:eastAsia="仿宋" w:hAnsi="仿宋" w:cs="仿宋_GB2312"/>
          <w:sz w:val="32"/>
          <w:szCs w:val="32"/>
        </w:rPr>
        <w:t>固定资产投资</w:t>
      </w:r>
      <w:r w:rsidR="00987827" w:rsidRPr="00C32E69">
        <w:rPr>
          <w:rFonts w:ascii="仿宋" w:eastAsia="仿宋" w:hAnsi="仿宋" w:cs="仿宋_GB2312" w:hint="eastAsia"/>
          <w:sz w:val="32"/>
          <w:szCs w:val="32"/>
        </w:rPr>
        <w:t>6.78亿元，增长12</w:t>
      </w:r>
      <w:r w:rsidR="00987827" w:rsidRPr="00C32E69">
        <w:rPr>
          <w:rFonts w:ascii="仿宋" w:eastAsia="仿宋" w:hAnsi="仿宋" w:cs="仿宋_GB2312"/>
          <w:sz w:val="32"/>
          <w:szCs w:val="32"/>
        </w:rPr>
        <w:t>%</w:t>
      </w:r>
      <w:r w:rsidR="00987827" w:rsidRPr="00C32E69">
        <w:rPr>
          <w:rFonts w:ascii="仿宋" w:eastAsia="仿宋" w:hAnsi="仿宋" w:cs="仿宋_GB2312" w:hint="eastAsia"/>
          <w:sz w:val="32"/>
          <w:szCs w:val="32"/>
        </w:rPr>
        <w:t>；</w:t>
      </w:r>
      <w:r w:rsidR="00987827" w:rsidRPr="00C32E69">
        <w:rPr>
          <w:rFonts w:ascii="仿宋" w:eastAsia="仿宋" w:hAnsi="仿宋" w:cs="仿宋_GB2312"/>
          <w:sz w:val="32"/>
          <w:szCs w:val="32"/>
        </w:rPr>
        <w:t>一般公共预算收入</w:t>
      </w:r>
      <w:r w:rsidR="00987827" w:rsidRPr="00C32E69">
        <w:rPr>
          <w:rFonts w:ascii="仿宋" w:eastAsia="仿宋" w:hAnsi="仿宋" w:cs="仿宋_GB2312" w:hint="eastAsia"/>
          <w:sz w:val="32"/>
          <w:szCs w:val="32"/>
        </w:rPr>
        <w:t>3736万元；</w:t>
      </w:r>
      <w:r w:rsidR="00987827" w:rsidRPr="00C32E69">
        <w:rPr>
          <w:rFonts w:ascii="仿宋" w:eastAsia="仿宋" w:hAnsi="仿宋" w:cs="仿宋_GB2312"/>
          <w:sz w:val="32"/>
          <w:szCs w:val="32"/>
        </w:rPr>
        <w:t>规模以上工业</w:t>
      </w:r>
      <w:r w:rsidR="00987827" w:rsidRPr="00C32E69">
        <w:rPr>
          <w:rFonts w:ascii="仿宋" w:eastAsia="仿宋" w:hAnsi="仿宋" w:cs="仿宋_GB2312" w:hint="eastAsia"/>
          <w:sz w:val="32"/>
          <w:szCs w:val="32"/>
        </w:rPr>
        <w:t>实现总产值44.9亿元，同比去年有所下降</w:t>
      </w:r>
      <w:r w:rsidR="00987827" w:rsidRPr="00C32E69">
        <w:rPr>
          <w:rFonts w:ascii="仿宋" w:eastAsia="仿宋" w:hAnsi="仿宋" w:cs="仿宋_GB2312"/>
          <w:sz w:val="32"/>
          <w:szCs w:val="32"/>
        </w:rPr>
        <w:t>；社会消费品零售总额与上年持平；</w:t>
      </w:r>
      <w:r w:rsidR="00987827" w:rsidRPr="00C32E69">
        <w:rPr>
          <w:rFonts w:ascii="仿宋" w:eastAsia="仿宋" w:hAnsi="仿宋" w:cs="仿宋_GB2312" w:hint="eastAsia"/>
          <w:sz w:val="32"/>
          <w:szCs w:val="32"/>
        </w:rPr>
        <w:t>税收累计完成2787万元；</w:t>
      </w:r>
      <w:r w:rsidR="00987827" w:rsidRPr="00C32E69">
        <w:rPr>
          <w:rFonts w:ascii="仿宋" w:eastAsia="仿宋" w:hAnsi="仿宋" w:cs="仿宋_GB2312"/>
          <w:sz w:val="32"/>
          <w:szCs w:val="32"/>
        </w:rPr>
        <w:t>主要经济指标总量稳定在全</w:t>
      </w:r>
      <w:r w:rsidR="00987827" w:rsidRPr="00C32E69">
        <w:rPr>
          <w:rFonts w:ascii="仿宋" w:eastAsia="仿宋" w:hAnsi="仿宋" w:cs="仿宋_GB2312" w:hint="eastAsia"/>
          <w:sz w:val="32"/>
          <w:szCs w:val="32"/>
        </w:rPr>
        <w:t>县</w:t>
      </w:r>
      <w:r w:rsidR="00987827" w:rsidRPr="00C32E69">
        <w:rPr>
          <w:rFonts w:ascii="仿宋" w:eastAsia="仿宋" w:hAnsi="仿宋" w:cs="仿宋_GB2312"/>
          <w:sz w:val="32"/>
          <w:szCs w:val="32"/>
        </w:rPr>
        <w:t>前位</w:t>
      </w:r>
      <w:r w:rsidR="00987827" w:rsidRPr="00C32E69">
        <w:rPr>
          <w:rFonts w:ascii="仿宋" w:eastAsia="仿宋" w:hAnsi="仿宋" w:cs="仿宋_GB2312" w:hint="eastAsia"/>
          <w:sz w:val="32"/>
          <w:szCs w:val="32"/>
        </w:rPr>
        <w:t>。</w:t>
      </w:r>
    </w:p>
    <w:p w:rsidR="00B906E2" w:rsidRPr="00C32E69" w:rsidRDefault="001F7F9C" w:rsidP="00C32E69">
      <w:pPr>
        <w:widowControl/>
        <w:spacing w:line="590" w:lineRule="exact"/>
        <w:ind w:firstLineChars="200" w:firstLine="640"/>
        <w:jc w:val="left"/>
        <w:rPr>
          <w:rFonts w:ascii="仿宋" w:eastAsia="仿宋" w:hAnsi="仿宋" w:cs="黑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(2)</w:t>
      </w:r>
      <w:r w:rsidR="00987827" w:rsidRPr="00C32E69">
        <w:rPr>
          <w:rFonts w:ascii="仿宋" w:eastAsia="仿宋" w:hAnsi="仿宋" w:cs="仿宋_GB2312" w:hint="eastAsia"/>
          <w:bCs/>
          <w:sz w:val="32"/>
          <w:szCs w:val="32"/>
        </w:rPr>
        <w:t>社会大局整体稳定。</w:t>
      </w:r>
      <w:r w:rsidR="00987827" w:rsidRPr="00C32E69">
        <w:rPr>
          <w:rFonts w:ascii="仿宋" w:eastAsia="仿宋" w:hAnsi="仿宋" w:cs="仿宋_GB2312" w:hint="eastAsia"/>
          <w:sz w:val="32"/>
          <w:szCs w:val="32"/>
        </w:rPr>
        <w:t>信访</w:t>
      </w:r>
      <w:proofErr w:type="gramStart"/>
      <w:r w:rsidR="00987827" w:rsidRPr="00C32E69">
        <w:rPr>
          <w:rFonts w:ascii="仿宋" w:eastAsia="仿宋" w:hAnsi="仿宋" w:cs="仿宋_GB2312" w:hint="eastAsia"/>
          <w:sz w:val="32"/>
          <w:szCs w:val="32"/>
        </w:rPr>
        <w:t>维稳工作</w:t>
      </w:r>
      <w:proofErr w:type="gramEnd"/>
      <w:r w:rsidR="00987827" w:rsidRPr="00C32E69">
        <w:rPr>
          <w:rFonts w:ascii="仿宋" w:eastAsia="仿宋" w:hAnsi="仿宋" w:cs="仿宋_GB2312" w:hint="eastAsia"/>
          <w:sz w:val="32"/>
          <w:szCs w:val="32"/>
        </w:rPr>
        <w:t>稳定向好，2022年共处理</w:t>
      </w:r>
      <w:proofErr w:type="gramStart"/>
      <w:r w:rsidR="00987827" w:rsidRPr="00C32E69">
        <w:rPr>
          <w:rFonts w:ascii="仿宋" w:eastAsia="仿宋" w:hAnsi="仿宋" w:cs="仿宋_GB2312" w:hint="eastAsia"/>
          <w:sz w:val="32"/>
          <w:szCs w:val="32"/>
        </w:rPr>
        <w:t>网信平台</w:t>
      </w:r>
      <w:proofErr w:type="gramEnd"/>
      <w:r w:rsidR="00987827" w:rsidRPr="00C32E69">
        <w:rPr>
          <w:rFonts w:ascii="仿宋" w:eastAsia="仿宋" w:hAnsi="仿宋" w:cs="仿宋_GB2312" w:hint="eastAsia"/>
          <w:sz w:val="32"/>
          <w:szCs w:val="32"/>
        </w:rPr>
        <w:t>信访件10件，进京接访1起，赴省接访2</w:t>
      </w:r>
      <w:r w:rsidR="00987827" w:rsidRPr="00C32E69">
        <w:rPr>
          <w:rFonts w:ascii="仿宋" w:eastAsia="仿宋" w:hAnsi="仿宋" w:cs="仿宋_GB2312" w:hint="eastAsia"/>
          <w:sz w:val="32"/>
          <w:szCs w:val="32"/>
        </w:rPr>
        <w:lastRenderedPageBreak/>
        <w:t>起，赴市接访1起，没有发生极端访、群体性上访事件，对重点群体“五包一”包保到位，同时做好残疾人群体、三线民工等特殊群体稳定工作，顺利完成残疾人联合会的改革及换届选举，实现全年残疾人等特殊群体零上访，同时，圆满完成党的二十大安</w:t>
      </w:r>
      <w:proofErr w:type="gramStart"/>
      <w:r w:rsidR="00987827" w:rsidRPr="00C32E69">
        <w:rPr>
          <w:rFonts w:ascii="仿宋" w:eastAsia="仿宋" w:hAnsi="仿宋" w:cs="仿宋_GB2312" w:hint="eastAsia"/>
          <w:sz w:val="32"/>
          <w:szCs w:val="32"/>
        </w:rPr>
        <w:t>保维稳工作</w:t>
      </w:r>
      <w:proofErr w:type="gramEnd"/>
      <w:r w:rsidR="00987827" w:rsidRPr="00C32E69">
        <w:rPr>
          <w:rFonts w:ascii="仿宋" w:eastAsia="仿宋" w:hAnsi="仿宋" w:cs="仿宋_GB2312" w:hint="eastAsia"/>
          <w:sz w:val="32"/>
          <w:szCs w:val="32"/>
        </w:rPr>
        <w:t>。安全生产方面，狠抓安全生产“十五条硬措施”的贯彻落实，坚决防范遏制重特大事故。常态</w:t>
      </w:r>
      <w:proofErr w:type="gramStart"/>
      <w:r w:rsidR="00987827" w:rsidRPr="00C32E69">
        <w:rPr>
          <w:rFonts w:ascii="仿宋" w:eastAsia="仿宋" w:hAnsi="仿宋" w:cs="仿宋_GB2312" w:hint="eastAsia"/>
          <w:sz w:val="32"/>
          <w:szCs w:val="32"/>
        </w:rPr>
        <w:t>化</w:t>
      </w:r>
      <w:r w:rsidR="00987827" w:rsidRPr="00C32E69">
        <w:rPr>
          <w:rFonts w:ascii="仿宋" w:eastAsia="仿宋" w:hAnsi="仿宋" w:cs="仿宋_GB2312"/>
          <w:sz w:val="32"/>
          <w:szCs w:val="32"/>
        </w:rPr>
        <w:t>开展</w:t>
      </w:r>
      <w:proofErr w:type="gramEnd"/>
      <w:r w:rsidR="00987827" w:rsidRPr="00C32E69">
        <w:rPr>
          <w:rFonts w:ascii="仿宋" w:eastAsia="仿宋" w:hAnsi="仿宋" w:cs="仿宋_GB2312"/>
          <w:sz w:val="32"/>
          <w:szCs w:val="32"/>
        </w:rPr>
        <w:t>安全生产检查工作</w:t>
      </w:r>
      <w:r w:rsidR="00987827" w:rsidRPr="00C32E69">
        <w:rPr>
          <w:rFonts w:ascii="仿宋" w:eastAsia="仿宋" w:hAnsi="仿宋" w:cs="仿宋_GB2312" w:hint="eastAsia"/>
          <w:sz w:val="32"/>
          <w:szCs w:val="32"/>
        </w:rPr>
        <w:t>，</w:t>
      </w:r>
      <w:r w:rsidR="00987827" w:rsidRPr="00C32E69">
        <w:rPr>
          <w:rFonts w:ascii="仿宋" w:eastAsia="仿宋" w:hAnsi="仿宋" w:hint="eastAsia"/>
          <w:sz w:val="32"/>
          <w:szCs w:val="32"/>
        </w:rPr>
        <w:t>在</w:t>
      </w:r>
      <w:r w:rsidR="00987827" w:rsidRPr="00C32E69">
        <w:rPr>
          <w:rFonts w:ascii="仿宋" w:eastAsia="仿宋" w:hAnsi="仿宋"/>
          <w:sz w:val="32"/>
          <w:szCs w:val="32"/>
        </w:rPr>
        <w:t>春节、“两会”等</w:t>
      </w:r>
      <w:r w:rsidR="00987827" w:rsidRPr="00C32E69">
        <w:rPr>
          <w:rFonts w:ascii="仿宋" w:eastAsia="仿宋" w:hAnsi="仿宋" w:hint="eastAsia"/>
          <w:sz w:val="32"/>
          <w:szCs w:val="32"/>
        </w:rPr>
        <w:t>重要节日</w:t>
      </w:r>
      <w:r w:rsidR="00987827" w:rsidRPr="00C32E69">
        <w:rPr>
          <w:rFonts w:ascii="仿宋" w:eastAsia="仿宋" w:hAnsi="仿宋"/>
          <w:sz w:val="32"/>
          <w:szCs w:val="32"/>
        </w:rPr>
        <w:t>和特殊时期</w:t>
      </w:r>
      <w:r w:rsidR="00987827" w:rsidRPr="00C32E69">
        <w:rPr>
          <w:rFonts w:ascii="仿宋" w:eastAsia="仿宋" w:hAnsi="仿宋" w:hint="eastAsia"/>
          <w:sz w:val="32"/>
          <w:szCs w:val="32"/>
        </w:rPr>
        <w:t>突击对重点企业（场所）开展安全检查，</w:t>
      </w:r>
      <w:r w:rsidR="00987827" w:rsidRPr="00C32E69">
        <w:rPr>
          <w:rFonts w:ascii="仿宋" w:eastAsia="仿宋" w:hAnsi="仿宋"/>
          <w:sz w:val="32"/>
          <w:szCs w:val="32"/>
        </w:rPr>
        <w:t>压紧压实企业安全生产主体责任</w:t>
      </w:r>
      <w:r w:rsidR="00987827" w:rsidRPr="00C32E69">
        <w:rPr>
          <w:rFonts w:ascii="仿宋" w:eastAsia="仿宋" w:hAnsi="仿宋" w:hint="eastAsia"/>
          <w:sz w:val="32"/>
          <w:szCs w:val="32"/>
        </w:rPr>
        <w:t>，全年未发生一起安全生产事故，社会局面和谐稳定。</w:t>
      </w:r>
    </w:p>
    <w:p w:rsidR="00B906E2" w:rsidRPr="00C32E69" w:rsidRDefault="001F7F9C" w:rsidP="00C32E69">
      <w:pPr>
        <w:spacing w:line="590" w:lineRule="exact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(3)</w:t>
      </w:r>
      <w:r w:rsidR="00987827" w:rsidRPr="00C32E69">
        <w:rPr>
          <w:rFonts w:ascii="仿宋" w:eastAsia="仿宋" w:hAnsi="仿宋" w:cs="仿宋_GB2312" w:hint="eastAsia"/>
          <w:bCs/>
          <w:sz w:val="32"/>
          <w:szCs w:val="32"/>
        </w:rPr>
        <w:t>产业建设成效明显。</w:t>
      </w:r>
    </w:p>
    <w:p w:rsidR="00B906E2" w:rsidRPr="00C32E69" w:rsidRDefault="00987827" w:rsidP="00C32E69">
      <w:pPr>
        <w:spacing w:line="590" w:lineRule="exact"/>
        <w:ind w:firstLineChars="200" w:firstLine="640"/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</w:pPr>
      <w:r w:rsidRPr="00C32E69">
        <w:rPr>
          <w:rFonts w:ascii="仿宋" w:eastAsia="仿宋" w:hAnsi="仿宋" w:cs="仿宋_GB2312" w:hint="eastAsia"/>
          <w:bCs/>
          <w:kern w:val="0"/>
          <w:sz w:val="32"/>
          <w:szCs w:val="32"/>
        </w:rPr>
        <w:t>园区方面：</w:t>
      </w:r>
      <w:r w:rsidRPr="00C32E69">
        <w:rPr>
          <w:rFonts w:ascii="仿宋" w:eastAsia="仿宋" w:hAnsi="仿宋" w:cs="仿宋_GB2312" w:hint="eastAsia"/>
          <w:sz w:val="32"/>
          <w:szCs w:val="32"/>
        </w:rPr>
        <w:t>现代农业核心示范</w:t>
      </w:r>
      <w:proofErr w:type="gramStart"/>
      <w:r w:rsidRPr="00C32E69">
        <w:rPr>
          <w:rFonts w:ascii="仿宋" w:eastAsia="仿宋" w:hAnsi="仿宋" w:cs="仿宋_GB2312" w:hint="eastAsia"/>
          <w:sz w:val="32"/>
          <w:szCs w:val="32"/>
        </w:rPr>
        <w:t>园去</w:t>
      </w:r>
      <w:r w:rsidRPr="00C32E69">
        <w:rPr>
          <w:rFonts w:ascii="仿宋" w:eastAsia="仿宋" w:hAnsi="仿宋" w:cs="仿宋" w:hint="eastAsia"/>
          <w:sz w:val="32"/>
          <w:szCs w:val="32"/>
        </w:rPr>
        <w:t>年</w:t>
      </w:r>
      <w:proofErr w:type="gramEnd"/>
      <w:r w:rsidRPr="00C32E69">
        <w:rPr>
          <w:rFonts w:ascii="仿宋" w:eastAsia="仿宋" w:hAnsi="仿宋" w:cs="仿宋" w:hint="eastAsia"/>
          <w:sz w:val="32"/>
          <w:szCs w:val="32"/>
        </w:rPr>
        <w:t>成功申报省级巩固拓展脱贫攻坚成果示范园</w:t>
      </w:r>
      <w:r w:rsidRPr="00C32E69">
        <w:rPr>
          <w:rFonts w:ascii="仿宋" w:eastAsia="仿宋" w:hAnsi="仿宋" w:cs="仿宋_GB2312" w:hint="eastAsia"/>
          <w:color w:val="000000"/>
          <w:sz w:val="32"/>
          <w:szCs w:val="32"/>
        </w:rPr>
        <w:t>，莲花</w:t>
      </w:r>
      <w:proofErr w:type="gramStart"/>
      <w:r w:rsidRPr="00C32E69">
        <w:rPr>
          <w:rFonts w:ascii="仿宋" w:eastAsia="仿宋" w:hAnsi="仿宋" w:cs="仿宋_GB2312" w:hint="eastAsia"/>
          <w:color w:val="000000"/>
          <w:sz w:val="32"/>
          <w:szCs w:val="32"/>
        </w:rPr>
        <w:t>坪农旅产业园创</w:t>
      </w:r>
      <w:proofErr w:type="gramEnd"/>
      <w:r w:rsidRPr="00C32E69">
        <w:rPr>
          <w:rFonts w:ascii="仿宋" w:eastAsia="仿宋" w:hAnsi="仿宋" w:cs="仿宋_GB2312" w:hint="eastAsia"/>
          <w:color w:val="000000"/>
          <w:sz w:val="32"/>
          <w:szCs w:val="32"/>
        </w:rPr>
        <w:t>评2022年湖南省四星级乡村旅游区（点）。</w:t>
      </w:r>
      <w:r w:rsidRPr="00C32E69">
        <w:rPr>
          <w:rFonts w:ascii="仿宋" w:eastAsia="仿宋" w:hAnsi="仿宋" w:cs="仿宋" w:hint="eastAsia"/>
          <w:sz w:val="32"/>
          <w:szCs w:val="32"/>
        </w:rPr>
        <w:t>园区</w:t>
      </w:r>
      <w:r w:rsidRPr="00C32E69">
        <w:rPr>
          <w:rFonts w:ascii="仿宋" w:eastAsia="仿宋" w:hAnsi="仿宋" w:cs="仿宋_GB2312" w:hint="eastAsia"/>
          <w:color w:val="000000"/>
          <w:sz w:val="32"/>
          <w:szCs w:val="32"/>
        </w:rPr>
        <w:t>企业</w:t>
      </w:r>
      <w:r w:rsidRPr="00C32E69">
        <w:rPr>
          <w:rFonts w:ascii="仿宋" w:eastAsia="仿宋" w:hAnsi="仿宋" w:cs="仿宋_GB2312" w:hint="eastAsia"/>
          <w:sz w:val="32"/>
          <w:szCs w:val="32"/>
        </w:rPr>
        <w:t>项目顺利推进，</w:t>
      </w:r>
      <w:r w:rsidRPr="00C32E69">
        <w:rPr>
          <w:rFonts w:ascii="仿宋" w:eastAsia="仿宋" w:hAnsi="仿宋" w:cs="仿宋" w:hint="eastAsia"/>
          <w:bCs/>
          <w:sz w:val="32"/>
          <w:szCs w:val="32"/>
        </w:rPr>
        <w:t>华莱茶</w:t>
      </w:r>
      <w:proofErr w:type="gramStart"/>
      <w:r w:rsidRPr="00C32E69">
        <w:rPr>
          <w:rFonts w:ascii="仿宋" w:eastAsia="仿宋" w:hAnsi="仿宋" w:cs="仿宋" w:hint="eastAsia"/>
          <w:bCs/>
          <w:sz w:val="32"/>
          <w:szCs w:val="32"/>
        </w:rPr>
        <w:t>旅项目</w:t>
      </w:r>
      <w:proofErr w:type="gramEnd"/>
      <w:r w:rsidRPr="00C32E69">
        <w:rPr>
          <w:rFonts w:ascii="仿宋" w:eastAsia="仿宋" w:hAnsi="仿宋" w:cs="仿宋" w:hint="eastAsia"/>
          <w:sz w:val="32"/>
          <w:szCs w:val="32"/>
        </w:rPr>
        <w:t>在2022投资已经超过6000万元，完成了年度投资计划，办公楼、茶文化展示楼、员工宿舍楼均已建成，5公里茶园道路黑化进一步增强茶园观赏性。完成了园区旅游接待中心整改，正在进行内部装修。华莱御园酒店已经完成主体建设，今年将实现酒店运营，下步将深入打造</w:t>
      </w:r>
      <w:proofErr w:type="gramStart"/>
      <w:r w:rsidRPr="00C32E69">
        <w:rPr>
          <w:rFonts w:ascii="仿宋" w:eastAsia="仿宋" w:hAnsi="仿宋" w:cs="仿宋" w:hint="eastAsia"/>
          <w:sz w:val="32"/>
          <w:szCs w:val="32"/>
        </w:rPr>
        <w:t>茶旅文化</w:t>
      </w:r>
      <w:proofErr w:type="gramEnd"/>
      <w:r w:rsidRPr="00C32E69">
        <w:rPr>
          <w:rFonts w:ascii="仿宋" w:eastAsia="仿宋" w:hAnsi="仿宋" w:cs="仿宋" w:hint="eastAsia"/>
          <w:sz w:val="32"/>
          <w:szCs w:val="32"/>
        </w:rPr>
        <w:t>园，竹</w:t>
      </w:r>
      <w:proofErr w:type="gramStart"/>
      <w:r w:rsidRPr="00C32E69">
        <w:rPr>
          <w:rFonts w:ascii="仿宋" w:eastAsia="仿宋" w:hAnsi="仿宋" w:cs="仿宋" w:hint="eastAsia"/>
          <w:sz w:val="32"/>
          <w:szCs w:val="32"/>
        </w:rPr>
        <w:t>茶文旅博览</w:t>
      </w:r>
      <w:proofErr w:type="gramEnd"/>
      <w:r w:rsidRPr="00C32E69">
        <w:rPr>
          <w:rFonts w:ascii="仿宋" w:eastAsia="仿宋" w:hAnsi="仿宋" w:cs="仿宋" w:hint="eastAsia"/>
          <w:sz w:val="32"/>
          <w:szCs w:val="32"/>
        </w:rPr>
        <w:t>园项目正在进一步规划设计中。澳洲淡水</w:t>
      </w:r>
      <w:proofErr w:type="gramStart"/>
      <w:r w:rsidRPr="00C32E69">
        <w:rPr>
          <w:rFonts w:ascii="仿宋" w:eastAsia="仿宋" w:hAnsi="仿宋" w:cs="仿宋" w:hint="eastAsia"/>
          <w:sz w:val="32"/>
          <w:szCs w:val="32"/>
        </w:rPr>
        <w:t>虾</w:t>
      </w:r>
      <w:proofErr w:type="gramEnd"/>
      <w:r w:rsidRPr="00C32E69">
        <w:rPr>
          <w:rFonts w:ascii="仿宋" w:eastAsia="仿宋" w:hAnsi="仿宋" w:cs="仿宋" w:hint="eastAsia"/>
          <w:sz w:val="32"/>
          <w:szCs w:val="32"/>
        </w:rPr>
        <w:t>养殖项目已完成了育苗大棚温控设施建设，</w:t>
      </w:r>
      <w:proofErr w:type="gramStart"/>
      <w:r w:rsidRPr="00C32E69">
        <w:rPr>
          <w:rFonts w:ascii="仿宋" w:eastAsia="仿宋" w:hAnsi="仿宋" w:cs="仿宋_GB2312" w:hint="eastAsia"/>
          <w:bCs/>
          <w:sz w:val="32"/>
          <w:szCs w:val="32"/>
        </w:rPr>
        <w:t>先田智慧</w:t>
      </w:r>
      <w:proofErr w:type="gramEnd"/>
      <w:r w:rsidRPr="00C32E69">
        <w:rPr>
          <w:rFonts w:ascii="仿宋" w:eastAsia="仿宋" w:hAnsi="仿宋" w:cs="仿宋_GB2312" w:hint="eastAsia"/>
          <w:bCs/>
          <w:sz w:val="32"/>
          <w:szCs w:val="32"/>
        </w:rPr>
        <w:t>、灰菇娘、</w:t>
      </w:r>
      <w:proofErr w:type="gramStart"/>
      <w:r w:rsidRPr="00C32E69">
        <w:rPr>
          <w:rFonts w:ascii="仿宋" w:eastAsia="仿宋" w:hAnsi="仿宋" w:cs="仿宋" w:hint="eastAsia"/>
          <w:bCs/>
          <w:sz w:val="32"/>
          <w:szCs w:val="32"/>
        </w:rPr>
        <w:t>竹旅道路</w:t>
      </w:r>
      <w:proofErr w:type="gramEnd"/>
      <w:r w:rsidRPr="00C32E69">
        <w:rPr>
          <w:rFonts w:ascii="仿宋" w:eastAsia="仿宋" w:hAnsi="仿宋" w:cs="仿宋" w:hint="eastAsia"/>
          <w:bCs/>
          <w:sz w:val="32"/>
          <w:szCs w:val="32"/>
        </w:rPr>
        <w:t>建设等项目发展稳定。</w:t>
      </w:r>
      <w:r w:rsidRPr="00C32E69">
        <w:rPr>
          <w:rFonts w:ascii="仿宋" w:eastAsia="仿宋" w:hAnsi="仿宋" w:cs="仿宋_GB2312" w:hint="eastAsia"/>
          <w:sz w:val="32"/>
          <w:szCs w:val="32"/>
        </w:rPr>
        <w:t>竹产业循环经济园方面：湖南中雄竹木科技二期升级改造工程已全面完成，企</w:t>
      </w:r>
      <w:r w:rsidRPr="00C32E69">
        <w:rPr>
          <w:rFonts w:ascii="仿宋" w:eastAsia="仿宋" w:hAnsi="仿宋" w:cs="仿宋_GB2312" w:hint="eastAsia"/>
          <w:sz w:val="32"/>
          <w:szCs w:val="32"/>
        </w:rPr>
        <w:lastRenderedPageBreak/>
        <w:t>业的市场竞争力和经济效益切实增强。</w:t>
      </w:r>
      <w:proofErr w:type="gramStart"/>
      <w:r w:rsidRPr="00C32E69">
        <w:rPr>
          <w:rFonts w:ascii="仿宋" w:eastAsia="仿宋" w:hAnsi="仿宋" w:cs="仿宋_GB2312" w:hint="eastAsia"/>
          <w:sz w:val="32"/>
          <w:szCs w:val="32"/>
        </w:rPr>
        <w:t>嵩辉科技</w:t>
      </w:r>
      <w:proofErr w:type="gramEnd"/>
      <w:r w:rsidRPr="00C32E69">
        <w:rPr>
          <w:rFonts w:ascii="仿宋" w:eastAsia="仿宋" w:hAnsi="仿宋" w:cs="仿宋_GB2312" w:hint="eastAsia"/>
          <w:sz w:val="32"/>
          <w:szCs w:val="32"/>
        </w:rPr>
        <w:t>生物质发电投入2800多万，新建一条35千伏线路，扩建一座变电站，为</w:t>
      </w:r>
      <w:proofErr w:type="gramStart"/>
      <w:r w:rsidRPr="00C32E69">
        <w:rPr>
          <w:rFonts w:ascii="仿宋" w:eastAsia="仿宋" w:hAnsi="仿宋" w:cs="仿宋_GB2312" w:hint="eastAsia"/>
          <w:sz w:val="32"/>
          <w:szCs w:val="32"/>
        </w:rPr>
        <w:t>嵩辉科技</w:t>
      </w:r>
      <w:proofErr w:type="gramEnd"/>
      <w:r w:rsidRPr="00C32E69">
        <w:rPr>
          <w:rFonts w:ascii="仿宋" w:eastAsia="仿宋" w:hAnsi="仿宋" w:cs="仿宋_GB2312" w:hint="eastAsia"/>
          <w:sz w:val="32"/>
          <w:szCs w:val="32"/>
        </w:rPr>
        <w:t>二期工程奠定基础。</w:t>
      </w:r>
    </w:p>
    <w:p w:rsidR="00B906E2" w:rsidRPr="00C32E69" w:rsidRDefault="001F7F9C" w:rsidP="00C32E69">
      <w:pPr>
        <w:spacing w:line="59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(4)</w:t>
      </w:r>
      <w:r w:rsidR="00987827" w:rsidRPr="00C32E69">
        <w:rPr>
          <w:rFonts w:ascii="仿宋" w:eastAsia="仿宋" w:hAnsi="仿宋"/>
          <w:bCs/>
          <w:sz w:val="32"/>
          <w:szCs w:val="32"/>
        </w:rPr>
        <w:t>交通</w:t>
      </w:r>
      <w:r w:rsidR="00987827" w:rsidRPr="00C32E69">
        <w:rPr>
          <w:rFonts w:ascii="仿宋" w:eastAsia="仿宋" w:hAnsi="仿宋" w:hint="eastAsia"/>
          <w:bCs/>
          <w:sz w:val="32"/>
          <w:szCs w:val="32"/>
        </w:rPr>
        <w:t>、基础设施等</w:t>
      </w:r>
      <w:r w:rsidR="00987827" w:rsidRPr="00C32E69">
        <w:rPr>
          <w:rFonts w:ascii="仿宋" w:eastAsia="仿宋" w:hAnsi="仿宋"/>
          <w:bCs/>
          <w:sz w:val="32"/>
          <w:szCs w:val="32"/>
        </w:rPr>
        <w:t>重点项目建设</w:t>
      </w:r>
      <w:r w:rsidR="00987827" w:rsidRPr="00C32E69">
        <w:rPr>
          <w:rFonts w:ascii="仿宋" w:eastAsia="仿宋" w:hAnsi="仿宋" w:hint="eastAsia"/>
          <w:bCs/>
          <w:sz w:val="32"/>
          <w:szCs w:val="32"/>
        </w:rPr>
        <w:t>方面：</w:t>
      </w:r>
      <w:r w:rsidR="00987827" w:rsidRPr="00C32E69">
        <w:rPr>
          <w:rFonts w:ascii="仿宋" w:eastAsia="仿宋" w:hAnsi="仿宋" w:cs="仿宋_GB2312" w:hint="eastAsia"/>
          <w:sz w:val="32"/>
          <w:szCs w:val="32"/>
        </w:rPr>
        <w:t>完成2022年农村公路7km硬化、18km拓宽，王家村桥，黄茅桥，南伏湾桥，向</w:t>
      </w:r>
      <w:proofErr w:type="gramStart"/>
      <w:r w:rsidR="00987827" w:rsidRPr="00C32E69">
        <w:rPr>
          <w:rFonts w:ascii="仿宋" w:eastAsia="仿宋" w:hAnsi="仿宋" w:cs="仿宋_GB2312" w:hint="eastAsia"/>
          <w:sz w:val="32"/>
          <w:szCs w:val="32"/>
        </w:rPr>
        <w:t>武湾桥</w:t>
      </w:r>
      <w:proofErr w:type="gramEnd"/>
      <w:r w:rsidR="00987827" w:rsidRPr="00C32E69">
        <w:rPr>
          <w:rFonts w:ascii="仿宋" w:eastAsia="仿宋" w:hAnsi="仿宋" w:cs="仿宋_GB2312" w:hint="eastAsia"/>
          <w:sz w:val="32"/>
          <w:szCs w:val="32"/>
        </w:rPr>
        <w:t>等4座危桥均已改造完工，</w:t>
      </w:r>
      <w:proofErr w:type="gramStart"/>
      <w:r w:rsidR="00987827" w:rsidRPr="00C32E69">
        <w:rPr>
          <w:rFonts w:ascii="仿宋" w:eastAsia="仿宋" w:hAnsi="仿宋" w:cs="仿宋_GB2312" w:hint="eastAsia"/>
          <w:sz w:val="32"/>
          <w:szCs w:val="32"/>
        </w:rPr>
        <w:t>响延线</w:t>
      </w:r>
      <w:proofErr w:type="gramEnd"/>
      <w:r w:rsidR="00987827" w:rsidRPr="00C32E69">
        <w:rPr>
          <w:rFonts w:ascii="仿宋" w:eastAsia="仿宋" w:hAnsi="仿宋" w:cs="仿宋_GB2312" w:hint="eastAsia"/>
          <w:sz w:val="32"/>
          <w:szCs w:val="32"/>
        </w:rPr>
        <w:t>5.5公里路基拓宽，武长线高峰段2.9公里路基拓宽，横石线4公里路基拓宽均已完成。协助完成投资1600万元的八角洞等7座水库的除险加固，完成清凉、善溪、罗家坪三座自来水厂的提质改造，维修莲花坪、高峰六口骨干山塘，创建勤耙田村5公里示范河段。桃花新城二期、三期商住楼主体的亮化、路灯的建成，</w:t>
      </w:r>
      <w:proofErr w:type="gramStart"/>
      <w:r w:rsidR="00987827" w:rsidRPr="00C32E69">
        <w:rPr>
          <w:rFonts w:ascii="仿宋" w:eastAsia="仿宋" w:hAnsi="仿宋" w:cs="仿宋_GB2312" w:hint="eastAsia"/>
          <w:sz w:val="32"/>
          <w:szCs w:val="32"/>
        </w:rPr>
        <w:t>为武潭增添</w:t>
      </w:r>
      <w:proofErr w:type="gramEnd"/>
      <w:r w:rsidR="00987827" w:rsidRPr="00C32E69">
        <w:rPr>
          <w:rFonts w:ascii="仿宋" w:eastAsia="仿宋" w:hAnsi="仿宋" w:cs="仿宋_GB2312" w:hint="eastAsia"/>
          <w:sz w:val="32"/>
          <w:szCs w:val="32"/>
        </w:rPr>
        <w:t>了一抹亮丽色彩，赢得了群众的称赞。</w:t>
      </w:r>
      <w:r w:rsidR="00987827" w:rsidRPr="00C32E69">
        <w:rPr>
          <w:rFonts w:ascii="仿宋" w:eastAsia="仿宋" w:hAnsi="仿宋"/>
          <w:sz w:val="32"/>
          <w:szCs w:val="32"/>
        </w:rPr>
        <w:t>投资2.2亿元</w:t>
      </w:r>
      <w:r w:rsidR="00987827" w:rsidRPr="00C32E69">
        <w:rPr>
          <w:rFonts w:ascii="仿宋" w:eastAsia="仿宋" w:hAnsi="仿宋" w:hint="eastAsia"/>
          <w:sz w:val="32"/>
          <w:szCs w:val="32"/>
        </w:rPr>
        <w:t>，</w:t>
      </w:r>
      <w:r w:rsidR="00987827" w:rsidRPr="00C32E69">
        <w:rPr>
          <w:rFonts w:ascii="仿宋" w:eastAsia="仿宋" w:hAnsi="仿宋"/>
          <w:sz w:val="32"/>
          <w:szCs w:val="32"/>
        </w:rPr>
        <w:t>全长3.977公里</w:t>
      </w:r>
      <w:r w:rsidR="00987827" w:rsidRPr="00C32E69">
        <w:rPr>
          <w:rFonts w:ascii="仿宋" w:eastAsia="仿宋" w:hAnsi="仿宋" w:hint="eastAsia"/>
          <w:sz w:val="32"/>
          <w:szCs w:val="32"/>
        </w:rPr>
        <w:t>的</w:t>
      </w:r>
      <w:r w:rsidR="00987827" w:rsidRPr="00C32E69">
        <w:rPr>
          <w:rFonts w:ascii="仿宋" w:eastAsia="仿宋" w:hAnsi="仿宋" w:cs="仿宋_GB2312" w:hint="eastAsia"/>
          <w:sz w:val="32"/>
          <w:szCs w:val="32"/>
        </w:rPr>
        <w:t>G207</w:t>
      </w:r>
      <w:proofErr w:type="gramStart"/>
      <w:r w:rsidR="00987827" w:rsidRPr="00C32E69">
        <w:rPr>
          <w:rFonts w:ascii="仿宋" w:eastAsia="仿宋" w:hAnsi="仿宋" w:cs="仿宋_GB2312" w:hint="eastAsia"/>
          <w:sz w:val="32"/>
          <w:szCs w:val="32"/>
        </w:rPr>
        <w:t>绕镇线已于</w:t>
      </w:r>
      <w:proofErr w:type="gramEnd"/>
      <w:r w:rsidR="00987827" w:rsidRPr="00C32E69">
        <w:rPr>
          <w:rFonts w:ascii="仿宋" w:eastAsia="仿宋" w:hAnsi="仿宋" w:cs="仿宋_GB2312" w:hint="eastAsia"/>
          <w:sz w:val="32"/>
          <w:szCs w:val="32"/>
        </w:rPr>
        <w:t>今年元旦前正式通车，</w:t>
      </w:r>
      <w:proofErr w:type="gramStart"/>
      <w:r w:rsidR="00987827" w:rsidRPr="00C32E69">
        <w:rPr>
          <w:rFonts w:ascii="仿宋" w:eastAsia="仿宋" w:hAnsi="仿宋" w:cs="仿宋_GB2312" w:hint="eastAsia"/>
          <w:sz w:val="32"/>
          <w:szCs w:val="32"/>
        </w:rPr>
        <w:t>绕镇线的</w:t>
      </w:r>
      <w:proofErr w:type="gramEnd"/>
      <w:r w:rsidR="00987827" w:rsidRPr="00C32E69">
        <w:rPr>
          <w:rFonts w:ascii="仿宋" w:eastAsia="仿宋" w:hAnsi="仿宋" w:cs="仿宋_GB2312" w:hint="eastAsia"/>
          <w:sz w:val="32"/>
          <w:szCs w:val="32"/>
        </w:rPr>
        <w:t>通车对缓解镇区交通堵塞压力，扩容拉开镇区骨架具有重大意义。去年</w:t>
      </w:r>
      <w:r w:rsidR="00987827" w:rsidRPr="00C32E69">
        <w:rPr>
          <w:rFonts w:ascii="仿宋" w:eastAsia="仿宋" w:hAnsi="仿宋" w:cs="仿宋_GB2312"/>
          <w:sz w:val="32"/>
          <w:szCs w:val="32"/>
        </w:rPr>
        <w:t>引进</w:t>
      </w:r>
      <w:r w:rsidR="00987827" w:rsidRPr="00C32E69">
        <w:rPr>
          <w:rFonts w:ascii="仿宋" w:eastAsia="仿宋" w:hAnsi="仿宋" w:cs="仿宋_GB2312" w:hint="eastAsia"/>
          <w:sz w:val="32"/>
          <w:szCs w:val="32"/>
        </w:rPr>
        <w:t>的桃江学子</w:t>
      </w:r>
      <w:proofErr w:type="gramStart"/>
      <w:r w:rsidR="00987827" w:rsidRPr="00C32E69">
        <w:rPr>
          <w:rFonts w:ascii="仿宋" w:eastAsia="仿宋" w:hAnsi="仿宋" w:cs="仿宋_GB2312" w:hint="eastAsia"/>
          <w:sz w:val="32"/>
          <w:szCs w:val="32"/>
        </w:rPr>
        <w:t>研学基地</w:t>
      </w:r>
      <w:proofErr w:type="gramEnd"/>
      <w:r w:rsidR="00987827" w:rsidRPr="00C32E69">
        <w:rPr>
          <w:rFonts w:ascii="仿宋" w:eastAsia="仿宋" w:hAnsi="仿宋" w:cs="仿宋_GB2312" w:hint="eastAsia"/>
          <w:sz w:val="32"/>
          <w:szCs w:val="32"/>
        </w:rPr>
        <w:t>项目，一期建设已基本完成，该项目的运行模式，将有利推动村级集体经济发展。引进的桃江县</w:t>
      </w:r>
      <w:proofErr w:type="gramStart"/>
      <w:r w:rsidR="00987827" w:rsidRPr="00C32E69">
        <w:rPr>
          <w:rFonts w:ascii="仿宋" w:eastAsia="仿宋" w:hAnsi="仿宋" w:cs="仿宋_GB2312" w:hint="eastAsia"/>
          <w:sz w:val="32"/>
          <w:szCs w:val="32"/>
        </w:rPr>
        <w:t>竹茶旅一体化</w:t>
      </w:r>
      <w:proofErr w:type="gramEnd"/>
      <w:r w:rsidR="00987827" w:rsidRPr="00C32E69">
        <w:rPr>
          <w:rFonts w:ascii="仿宋" w:eastAsia="仿宋" w:hAnsi="仿宋" w:cs="仿宋_GB2312" w:hint="eastAsia"/>
          <w:sz w:val="32"/>
          <w:szCs w:val="32"/>
        </w:rPr>
        <w:t>示范园项目，</w:t>
      </w:r>
      <w:r w:rsidR="00987827" w:rsidRPr="00C32E69">
        <w:rPr>
          <w:rFonts w:ascii="仿宋" w:eastAsia="仿宋" w:hAnsi="仿宋" w:cs="宋体" w:hint="eastAsia"/>
          <w:sz w:val="32"/>
          <w:szCs w:val="32"/>
        </w:rPr>
        <w:t>今年也将启动建设。</w:t>
      </w:r>
    </w:p>
    <w:p w:rsidR="00B906E2" w:rsidRPr="00C32E69" w:rsidRDefault="001F7F9C" w:rsidP="00C32E69">
      <w:pPr>
        <w:spacing w:line="590" w:lineRule="exact"/>
        <w:ind w:firstLineChars="249" w:firstLine="797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(5)</w:t>
      </w:r>
      <w:r w:rsidR="00987827" w:rsidRPr="00C32E69">
        <w:rPr>
          <w:rFonts w:ascii="仿宋" w:eastAsia="仿宋" w:hAnsi="仿宋" w:cs="仿宋_GB2312" w:hint="eastAsia"/>
          <w:bCs/>
          <w:sz w:val="32"/>
          <w:szCs w:val="32"/>
        </w:rPr>
        <w:t>脱贫攻坚成果持续巩固。</w:t>
      </w:r>
      <w:r w:rsidR="00987827" w:rsidRPr="00C32E69">
        <w:rPr>
          <w:rFonts w:ascii="仿宋" w:eastAsia="仿宋" w:hAnsi="仿宋" w:cs="仿宋_GB2312" w:hint="eastAsia"/>
          <w:sz w:val="32"/>
          <w:szCs w:val="32"/>
        </w:rPr>
        <w:t>2022年</w:t>
      </w:r>
      <w:r w:rsidR="00987827" w:rsidRPr="00C32E69">
        <w:rPr>
          <w:rFonts w:ascii="仿宋" w:eastAsia="仿宋" w:hAnsi="仿宋" w:hint="eastAsia"/>
          <w:sz w:val="32"/>
          <w:szCs w:val="32"/>
        </w:rPr>
        <w:t>我镇</w:t>
      </w:r>
      <w:proofErr w:type="gramStart"/>
      <w:r w:rsidR="00987827" w:rsidRPr="00C32E69">
        <w:rPr>
          <w:rFonts w:ascii="仿宋" w:eastAsia="仿宋" w:hAnsi="仿宋" w:hint="eastAsia"/>
          <w:sz w:val="32"/>
          <w:szCs w:val="32"/>
        </w:rPr>
        <w:t>农村低保共计</w:t>
      </w:r>
      <w:proofErr w:type="gramEnd"/>
      <w:r w:rsidR="00987827" w:rsidRPr="00C32E69">
        <w:rPr>
          <w:rFonts w:ascii="仿宋" w:eastAsia="仿宋" w:hAnsi="仿宋" w:hint="eastAsia"/>
          <w:sz w:val="32"/>
          <w:szCs w:val="32"/>
        </w:rPr>
        <w:t>保障1262户1608人，特困人员共553人，</w:t>
      </w:r>
      <w:r w:rsidR="00987827" w:rsidRPr="00C32E69">
        <w:rPr>
          <w:rFonts w:ascii="仿宋" w:eastAsia="仿宋" w:hAnsi="仿宋" w:cs="仿宋_GB2312" w:hint="eastAsia"/>
          <w:sz w:val="32"/>
          <w:szCs w:val="32"/>
        </w:rPr>
        <w:t>对疑似存在返贫致贫风险的农户进行复核，共处置风险470条，今年共计新纳入</w:t>
      </w:r>
      <w:proofErr w:type="gramStart"/>
      <w:r w:rsidR="00987827" w:rsidRPr="00C32E69">
        <w:rPr>
          <w:rFonts w:ascii="仿宋" w:eastAsia="仿宋" w:hAnsi="仿宋" w:cs="仿宋_GB2312" w:hint="eastAsia"/>
          <w:sz w:val="32"/>
          <w:szCs w:val="32"/>
        </w:rPr>
        <w:t>监测户</w:t>
      </w:r>
      <w:proofErr w:type="gramEnd"/>
      <w:r w:rsidR="00987827" w:rsidRPr="00C32E69">
        <w:rPr>
          <w:rFonts w:ascii="仿宋" w:eastAsia="仿宋" w:hAnsi="仿宋" w:cs="仿宋_GB2312" w:hint="eastAsia"/>
          <w:sz w:val="32"/>
          <w:szCs w:val="32"/>
        </w:rPr>
        <w:t>28户85人。共补助义务教育阶段“五类”学生385名，雨露计划职业教育学生144人。</w:t>
      </w:r>
      <w:r w:rsidR="00987827" w:rsidRPr="00C32E69">
        <w:rPr>
          <w:rFonts w:ascii="仿宋" w:eastAsia="仿宋" w:hAnsi="仿宋" w:cs="仿宋" w:hint="eastAsia"/>
          <w:sz w:val="32"/>
          <w:szCs w:val="32"/>
        </w:rPr>
        <w:t>完成</w:t>
      </w:r>
      <w:r w:rsidR="00987827" w:rsidRPr="00C32E69">
        <w:rPr>
          <w:rFonts w:ascii="仿宋" w:eastAsia="仿宋" w:hAnsi="仿宋" w:cs="仿宋_GB2312" w:hint="eastAsia"/>
          <w:sz w:val="32"/>
          <w:szCs w:val="32"/>
        </w:rPr>
        <w:t>40户存在危险</w:t>
      </w:r>
      <w:r w:rsidR="00987827" w:rsidRPr="00C32E69">
        <w:rPr>
          <w:rFonts w:ascii="仿宋" w:eastAsia="仿宋" w:hAnsi="仿宋" w:cs="仿宋_GB2312" w:hint="eastAsia"/>
          <w:sz w:val="32"/>
          <w:szCs w:val="32"/>
        </w:rPr>
        <w:lastRenderedPageBreak/>
        <w:t>的房屋危房改造。通过就业帮扶车间和公益性岗位等举措，全年实现脱贫人口就业人数1479人。全镇重点帮扶村、示范创建村、一般脱贫村和党组织软弱村均已按要求选派驻村工作队或第一书记，坚持党员干部联系困难群众制度。</w:t>
      </w:r>
    </w:p>
    <w:p w:rsidR="00B906E2" w:rsidRPr="00C32E69" w:rsidRDefault="001F7F9C" w:rsidP="00C32E69">
      <w:pPr>
        <w:spacing w:line="590" w:lineRule="exact"/>
        <w:ind w:firstLineChars="200" w:firstLine="640"/>
        <w:jc w:val="left"/>
        <w:rPr>
          <w:rFonts w:ascii="仿宋" w:eastAsia="仿宋" w:hAnsi="仿宋" w:cs="仿宋_GB2312"/>
          <w:bCs/>
          <w:sz w:val="32"/>
          <w:szCs w:val="32"/>
          <w:u w:val="single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(6)</w:t>
      </w:r>
      <w:r w:rsidR="00987827" w:rsidRPr="00C32E69">
        <w:rPr>
          <w:rFonts w:ascii="仿宋" w:eastAsia="仿宋" w:hAnsi="仿宋" w:cs="仿宋_GB2312" w:hint="eastAsia"/>
          <w:bCs/>
          <w:sz w:val="32"/>
          <w:szCs w:val="32"/>
        </w:rPr>
        <w:t>镇域人居环境持续提升。</w:t>
      </w:r>
      <w:r w:rsidR="00987827" w:rsidRPr="00C32E69">
        <w:rPr>
          <w:rFonts w:ascii="仿宋" w:eastAsia="仿宋" w:hAnsi="仿宋" w:hint="eastAsia"/>
          <w:sz w:val="32"/>
          <w:szCs w:val="32"/>
        </w:rPr>
        <w:t>外包镇区环卫、垃圾中转站运行、垃圾清运外运等业务，实现环卫业务的规模化、集中化处置。经提请镇第四届人民代表大会第二次会议表决，</w:t>
      </w:r>
      <w:r w:rsidR="00987827" w:rsidRPr="00C32E69">
        <w:rPr>
          <w:rFonts w:ascii="仿宋" w:eastAsia="仿宋" w:hAnsi="仿宋"/>
          <w:sz w:val="32"/>
          <w:szCs w:val="32"/>
        </w:rPr>
        <w:t>新建一座垃圾压缩站</w:t>
      </w:r>
      <w:r w:rsidR="00987827" w:rsidRPr="00C32E69">
        <w:rPr>
          <w:rFonts w:ascii="仿宋" w:eastAsia="仿宋" w:hAnsi="仿宋" w:hint="eastAsia"/>
          <w:sz w:val="32"/>
          <w:szCs w:val="32"/>
        </w:rPr>
        <w:t>，极大的改善了垃圾清运窘境</w:t>
      </w:r>
      <w:r w:rsidR="00987827" w:rsidRPr="00C32E69">
        <w:rPr>
          <w:rFonts w:ascii="仿宋" w:eastAsia="仿宋" w:hAnsi="仿宋"/>
          <w:sz w:val="32"/>
          <w:szCs w:val="32"/>
        </w:rPr>
        <w:t>。</w:t>
      </w:r>
      <w:r w:rsidR="00987827" w:rsidRPr="00C32E69">
        <w:rPr>
          <w:rFonts w:ascii="仿宋" w:eastAsia="仿宋" w:hAnsi="仿宋" w:hint="eastAsia"/>
          <w:sz w:val="32"/>
          <w:szCs w:val="32"/>
        </w:rPr>
        <w:t>全力开展镇域环境整治，全镇100余名镇干部经常下沉一线，发挥示范作用，带动全体村</w:t>
      </w:r>
      <w:r w:rsidR="00987827" w:rsidRPr="00C32E69">
        <w:rPr>
          <w:rFonts w:ascii="仿宋" w:eastAsia="仿宋" w:hAnsi="仿宋" w:cs="仿宋_GB2312" w:hint="eastAsia"/>
          <w:sz w:val="32"/>
          <w:szCs w:val="32"/>
        </w:rPr>
        <w:t>干部、保洁员、志愿者等开展人居环境整治行动，制定村（社区）农村人居环境整治提升工作考核办法，建立日常督查机制，建立人居环境付费机制。大力推进</w:t>
      </w:r>
      <w:r w:rsidR="00987827" w:rsidRPr="00C32E69">
        <w:rPr>
          <w:rFonts w:ascii="仿宋" w:eastAsia="仿宋" w:hAnsi="仿宋" w:hint="eastAsia"/>
          <w:sz w:val="32"/>
          <w:szCs w:val="32"/>
        </w:rPr>
        <w:t>“美丽庭院”、“美丽屋场”创建工作，成功创建莲花坪村“美丽屋场”</w:t>
      </w:r>
      <w:r w:rsidR="00987827" w:rsidRPr="00C32E69">
        <w:rPr>
          <w:rFonts w:ascii="仿宋" w:eastAsia="仿宋" w:hAnsi="仿宋"/>
          <w:sz w:val="32"/>
          <w:szCs w:val="32"/>
        </w:rPr>
        <w:t>。</w:t>
      </w:r>
    </w:p>
    <w:p w:rsidR="00B906E2" w:rsidRPr="00C32E69" w:rsidRDefault="001F7F9C" w:rsidP="00C32E69">
      <w:pPr>
        <w:spacing w:line="590" w:lineRule="exact"/>
        <w:ind w:firstLineChars="200" w:firstLine="640"/>
        <w:rPr>
          <w:rFonts w:ascii="仿宋" w:eastAsia="仿宋" w:hAnsi="仿宋" w:cs="楷体_GB2312"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(7)</w:t>
      </w:r>
      <w:r w:rsidR="00987827" w:rsidRPr="00C32E69">
        <w:rPr>
          <w:rFonts w:ascii="仿宋" w:eastAsia="仿宋" w:hAnsi="仿宋" w:cs="仿宋_GB2312" w:hint="eastAsia"/>
          <w:bCs/>
          <w:sz w:val="32"/>
          <w:szCs w:val="32"/>
        </w:rPr>
        <w:t>粮食安全保障坚实有力。</w:t>
      </w:r>
      <w:r w:rsidR="00987827" w:rsidRPr="00C32E69">
        <w:rPr>
          <w:rFonts w:ascii="仿宋" w:eastAsia="仿宋" w:hAnsi="仿宋" w:cs="仿宋_GB2312" w:hint="eastAsia"/>
          <w:sz w:val="32"/>
          <w:szCs w:val="32"/>
        </w:rPr>
        <w:t>完成粮食种植任务面积61740亩，一季稻种植34560亩，早稻13320亩，晚稻14090亩均已完成种植。创建七个双季稻千亩示范片，严格管控区种植结构调整面积175.36亩。主要国、省高速干道两侧抛荒零容忍，坚持宜粮则粮，</w:t>
      </w:r>
      <w:proofErr w:type="gramStart"/>
      <w:r w:rsidR="00987827" w:rsidRPr="00C32E69">
        <w:rPr>
          <w:rFonts w:ascii="仿宋" w:eastAsia="仿宋" w:hAnsi="仿宋" w:cs="仿宋_GB2312" w:hint="eastAsia"/>
          <w:sz w:val="32"/>
          <w:szCs w:val="32"/>
        </w:rPr>
        <w:t>宜特则</w:t>
      </w:r>
      <w:proofErr w:type="gramEnd"/>
      <w:r w:rsidR="00987827" w:rsidRPr="00C32E69">
        <w:rPr>
          <w:rFonts w:ascii="仿宋" w:eastAsia="仿宋" w:hAnsi="仿宋" w:cs="仿宋_GB2312" w:hint="eastAsia"/>
          <w:sz w:val="32"/>
          <w:szCs w:val="32"/>
        </w:rPr>
        <w:t>特种养结合治理抛荒。通过镇村</w:t>
      </w:r>
      <w:proofErr w:type="gramStart"/>
      <w:r w:rsidR="00987827" w:rsidRPr="00C32E69">
        <w:rPr>
          <w:rFonts w:ascii="仿宋" w:eastAsia="仿宋" w:hAnsi="仿宋" w:cs="仿宋_GB2312" w:hint="eastAsia"/>
          <w:sz w:val="32"/>
          <w:szCs w:val="32"/>
        </w:rPr>
        <w:t>努力今年</w:t>
      </w:r>
      <w:proofErr w:type="gramEnd"/>
      <w:r w:rsidR="00987827" w:rsidRPr="00C32E69">
        <w:rPr>
          <w:rFonts w:ascii="仿宋" w:eastAsia="仿宋" w:hAnsi="仿宋" w:cs="仿宋_GB2312" w:hint="eastAsia"/>
          <w:sz w:val="32"/>
          <w:szCs w:val="32"/>
        </w:rPr>
        <w:t>完成抛荒治理面积230余亩，耕地恢复890亩。</w:t>
      </w:r>
    </w:p>
    <w:p w:rsidR="00B906E2" w:rsidRPr="00891422" w:rsidRDefault="00891422" w:rsidP="00891422">
      <w:pPr>
        <w:spacing w:line="590" w:lineRule="exact"/>
        <w:ind w:firstLineChars="200" w:firstLine="643"/>
        <w:outlineLvl w:val="0"/>
        <w:rPr>
          <w:rFonts w:ascii="仿宋" w:eastAsia="仿宋" w:hAnsi="仿宋" w:cs="宋体"/>
          <w:b/>
          <w:bCs/>
          <w:color w:val="000000"/>
          <w:sz w:val="32"/>
          <w:szCs w:val="32"/>
        </w:rPr>
      </w:pPr>
      <w:r w:rsidRPr="00891422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六</w:t>
      </w:r>
      <w:r w:rsidR="001F7F9C" w:rsidRPr="00891422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、</w:t>
      </w:r>
      <w:r w:rsidR="00987827" w:rsidRPr="00891422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绩效评价工作开展情况</w:t>
      </w:r>
    </w:p>
    <w:p w:rsidR="00B906E2" w:rsidRPr="00C32E69" w:rsidRDefault="00987827" w:rsidP="00C32E69">
      <w:pPr>
        <w:spacing w:line="590" w:lineRule="exact"/>
        <w:ind w:firstLineChars="200" w:firstLine="640"/>
        <w:rPr>
          <w:rFonts w:ascii="仿宋" w:eastAsia="仿宋" w:hAnsi="仿宋"/>
          <w:bCs/>
          <w:color w:val="434343"/>
          <w:sz w:val="32"/>
          <w:szCs w:val="32"/>
        </w:rPr>
      </w:pPr>
      <w:r w:rsidRPr="00C32E69">
        <w:rPr>
          <w:rFonts w:ascii="仿宋" w:eastAsia="仿宋" w:hAnsi="仿宋" w:hint="eastAsia"/>
          <w:bCs/>
          <w:color w:val="000000"/>
          <w:sz w:val="32"/>
          <w:szCs w:val="32"/>
        </w:rPr>
        <w:t>本次绩效自评的目的是为了了解和剖析我镇2022年财</w:t>
      </w:r>
      <w:proofErr w:type="gramStart"/>
      <w:r w:rsidRPr="00C32E69">
        <w:rPr>
          <w:rFonts w:ascii="仿宋" w:eastAsia="仿宋" w:hAnsi="仿宋" w:hint="eastAsia"/>
          <w:bCs/>
          <w:color w:val="000000"/>
          <w:sz w:val="32"/>
          <w:szCs w:val="32"/>
        </w:rPr>
        <w:lastRenderedPageBreak/>
        <w:t>政资金</w:t>
      </w:r>
      <w:proofErr w:type="gramEnd"/>
      <w:r w:rsidRPr="00C32E69">
        <w:rPr>
          <w:rFonts w:ascii="仿宋" w:eastAsia="仿宋" w:hAnsi="仿宋" w:hint="eastAsia"/>
          <w:bCs/>
          <w:color w:val="000000"/>
          <w:sz w:val="32"/>
          <w:szCs w:val="32"/>
        </w:rPr>
        <w:t>预算支出的绩效状况，进一步增强支出管理的责任、优化支出结构、提高预算管理水平、保障更好的履行政府职能、提高公共服务质量和财政资金使用效率、提升人民群众对政府的满意度。为此，我镇根据桃江县财政局相关文件精神，成立了绩效评价工作小组，制定了镇绩效评价工作方案，于2023年4月</w:t>
      </w:r>
      <w:r w:rsidR="005575B7" w:rsidRPr="00C32E69">
        <w:rPr>
          <w:rFonts w:ascii="仿宋" w:eastAsia="仿宋" w:hAnsi="仿宋" w:hint="eastAsia"/>
          <w:bCs/>
          <w:color w:val="000000"/>
          <w:sz w:val="32"/>
          <w:szCs w:val="32"/>
        </w:rPr>
        <w:t>30完</w:t>
      </w:r>
      <w:r w:rsidRPr="00C32E69">
        <w:rPr>
          <w:rFonts w:ascii="仿宋" w:eastAsia="仿宋" w:hAnsi="仿宋" w:hint="eastAsia"/>
          <w:bCs/>
          <w:color w:val="000000"/>
          <w:sz w:val="32"/>
          <w:szCs w:val="32"/>
        </w:rPr>
        <w:t>成绩效自评。绩效评价工作主要如下：</w:t>
      </w:r>
    </w:p>
    <w:p w:rsidR="00B906E2" w:rsidRPr="00C32E69" w:rsidRDefault="00891422" w:rsidP="00C32E69">
      <w:pPr>
        <w:spacing w:line="59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1、</w:t>
      </w:r>
      <w:r w:rsidR="00987827" w:rsidRPr="00C32E69">
        <w:rPr>
          <w:rFonts w:ascii="仿宋" w:eastAsia="仿宋" w:hAnsi="仿宋" w:hint="eastAsia"/>
          <w:bCs/>
          <w:color w:val="000000"/>
          <w:sz w:val="32"/>
          <w:szCs w:val="32"/>
        </w:rPr>
        <w:t>核实数据。对2022年度部门整体支出数据的准确性、真实性进行核实，将2022年度和2021年度部门整体支出情况进行比较分析。</w:t>
      </w:r>
    </w:p>
    <w:p w:rsidR="00B906E2" w:rsidRPr="00C32E69" w:rsidRDefault="00891422" w:rsidP="00C32E69">
      <w:pPr>
        <w:spacing w:line="59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2、</w:t>
      </w:r>
      <w:r w:rsidR="00987827" w:rsidRPr="00C32E69">
        <w:rPr>
          <w:rFonts w:ascii="仿宋" w:eastAsia="仿宋" w:hAnsi="仿宋" w:hint="eastAsia"/>
          <w:bCs/>
          <w:color w:val="000000"/>
          <w:sz w:val="32"/>
          <w:szCs w:val="32"/>
        </w:rPr>
        <w:t>查阅资料。查阅2022年度预算安排、预算追加、资金管理、经费支出、资产管理等相关文件资料和财务凭证。</w:t>
      </w:r>
    </w:p>
    <w:p w:rsidR="00B906E2" w:rsidRPr="00C32E69" w:rsidRDefault="00891422" w:rsidP="00C32E69">
      <w:pPr>
        <w:spacing w:line="59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3、</w:t>
      </w:r>
      <w:r w:rsidR="00987827" w:rsidRPr="00C32E69">
        <w:rPr>
          <w:rFonts w:ascii="仿宋" w:eastAsia="仿宋" w:hAnsi="仿宋" w:hint="eastAsia"/>
          <w:bCs/>
          <w:color w:val="000000"/>
          <w:sz w:val="32"/>
          <w:szCs w:val="32"/>
        </w:rPr>
        <w:t>归纳汇总。对收集的评价材料结合本单位情况进行综合分析、归纳汇总。</w:t>
      </w:r>
    </w:p>
    <w:p w:rsidR="00B906E2" w:rsidRPr="00C32E69" w:rsidRDefault="00891422" w:rsidP="00C32E69">
      <w:pPr>
        <w:spacing w:line="59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4、</w:t>
      </w:r>
      <w:r w:rsidR="00987827" w:rsidRPr="00C32E69">
        <w:rPr>
          <w:rFonts w:ascii="仿宋" w:eastAsia="仿宋" w:hAnsi="仿宋" w:hint="eastAsia"/>
          <w:bCs/>
          <w:color w:val="000000"/>
          <w:sz w:val="32"/>
          <w:szCs w:val="32"/>
        </w:rPr>
        <w:t>根据评价材料结合各项评价指标进行分析评分。</w:t>
      </w:r>
    </w:p>
    <w:p w:rsidR="00B906E2" w:rsidRPr="00C32E69" w:rsidRDefault="00891422" w:rsidP="00C32E69">
      <w:pPr>
        <w:spacing w:line="59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5、</w:t>
      </w:r>
      <w:r w:rsidR="00987827" w:rsidRPr="00C32E69">
        <w:rPr>
          <w:rFonts w:ascii="仿宋" w:eastAsia="仿宋" w:hAnsi="仿宋" w:hint="eastAsia"/>
          <w:bCs/>
          <w:color w:val="000000"/>
          <w:sz w:val="32"/>
          <w:szCs w:val="32"/>
        </w:rPr>
        <w:t>形成绩效评价自评报告。</w:t>
      </w:r>
    </w:p>
    <w:p w:rsidR="00B906E2" w:rsidRPr="00891422" w:rsidRDefault="00891422" w:rsidP="00891422">
      <w:pPr>
        <w:spacing w:line="590" w:lineRule="exact"/>
        <w:ind w:firstLineChars="200" w:firstLine="643"/>
        <w:outlineLvl w:val="0"/>
        <w:rPr>
          <w:rFonts w:ascii="仿宋" w:eastAsia="仿宋" w:hAnsi="仿宋"/>
          <w:b/>
          <w:bCs/>
          <w:sz w:val="32"/>
          <w:szCs w:val="32"/>
        </w:rPr>
      </w:pPr>
      <w:r w:rsidRPr="00891422">
        <w:rPr>
          <w:rFonts w:ascii="仿宋" w:eastAsia="仿宋" w:hAnsi="仿宋" w:hint="eastAsia"/>
          <w:b/>
          <w:bCs/>
          <w:sz w:val="32"/>
          <w:szCs w:val="32"/>
        </w:rPr>
        <w:t>七</w:t>
      </w:r>
      <w:r w:rsidR="00987827" w:rsidRPr="00891422">
        <w:rPr>
          <w:rFonts w:ascii="仿宋" w:eastAsia="仿宋" w:hAnsi="仿宋" w:hint="eastAsia"/>
          <w:b/>
          <w:bCs/>
          <w:sz w:val="32"/>
          <w:szCs w:val="32"/>
        </w:rPr>
        <w:t>、存在的主要问题</w:t>
      </w:r>
    </w:p>
    <w:p w:rsidR="00B906E2" w:rsidRPr="00C32E69" w:rsidRDefault="00BC3F6E" w:rsidP="00C32E69">
      <w:pPr>
        <w:spacing w:line="59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1、</w:t>
      </w:r>
      <w:r w:rsidR="00987827" w:rsidRPr="00C32E69">
        <w:rPr>
          <w:rFonts w:ascii="仿宋" w:eastAsia="仿宋" w:hAnsi="仿宋" w:cs="仿宋_GB2312" w:hint="eastAsia"/>
          <w:sz w:val="32"/>
          <w:szCs w:val="32"/>
        </w:rPr>
        <w:t>资金支出不规范，财务管理待加强。部分支出年初综合预算未充分考虑，造成个别无预算项目支出的发生。</w:t>
      </w:r>
      <w:r w:rsidR="0031133E" w:rsidRPr="00C32E69">
        <w:rPr>
          <w:rFonts w:ascii="仿宋" w:eastAsia="仿宋" w:hAnsi="仿宋" w:cs="仿宋_GB2312" w:hint="eastAsia"/>
          <w:sz w:val="32"/>
          <w:szCs w:val="32"/>
        </w:rPr>
        <w:t>部分</w:t>
      </w:r>
      <w:r w:rsidR="00987827" w:rsidRPr="00C32E69">
        <w:rPr>
          <w:rFonts w:ascii="仿宋" w:eastAsia="仿宋" w:hAnsi="仿宋" w:cs="仿宋_GB2312" w:hint="eastAsia"/>
          <w:sz w:val="32"/>
          <w:szCs w:val="32"/>
        </w:rPr>
        <w:t>工程项目未保留质保金而是一次性</w:t>
      </w:r>
      <w:proofErr w:type="gramStart"/>
      <w:r w:rsidR="00987827" w:rsidRPr="00C32E69">
        <w:rPr>
          <w:rFonts w:ascii="仿宋" w:eastAsia="仿宋" w:hAnsi="仿宋" w:cs="仿宋_GB2312" w:hint="eastAsia"/>
          <w:sz w:val="32"/>
          <w:szCs w:val="32"/>
        </w:rPr>
        <w:t>付完全</w:t>
      </w:r>
      <w:proofErr w:type="gramEnd"/>
      <w:r w:rsidR="00987827" w:rsidRPr="00C32E69">
        <w:rPr>
          <w:rFonts w:ascii="仿宋" w:eastAsia="仿宋" w:hAnsi="仿宋" w:cs="仿宋_GB2312" w:hint="eastAsia"/>
          <w:sz w:val="32"/>
          <w:szCs w:val="32"/>
        </w:rPr>
        <w:t>部款项。</w:t>
      </w:r>
    </w:p>
    <w:p w:rsidR="00B906E2" w:rsidRPr="00C32E69" w:rsidRDefault="00BC3F6E" w:rsidP="00C32E69">
      <w:pPr>
        <w:spacing w:line="59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2、</w:t>
      </w:r>
      <w:r w:rsidR="00987827" w:rsidRPr="00C32E69">
        <w:rPr>
          <w:rFonts w:ascii="仿宋" w:eastAsia="仿宋" w:hAnsi="仿宋" w:cs="仿宋_GB2312" w:hint="eastAsia"/>
          <w:sz w:val="32"/>
          <w:szCs w:val="32"/>
        </w:rPr>
        <w:t>政府采购预算编制不准确，未统筹编制采购预算实施，存在有部分的采购未走政府采购流程，存在多头采购现象。</w:t>
      </w:r>
    </w:p>
    <w:p w:rsidR="00B906E2" w:rsidRPr="00C32E69" w:rsidRDefault="00BC3F6E" w:rsidP="00C32E69">
      <w:pPr>
        <w:spacing w:line="59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3、</w:t>
      </w:r>
      <w:r w:rsidR="00987827" w:rsidRPr="00C32E69">
        <w:rPr>
          <w:rFonts w:ascii="仿宋" w:eastAsia="仿宋" w:hAnsi="仿宋" w:cs="仿宋_GB2312" w:hint="eastAsia"/>
          <w:sz w:val="32"/>
          <w:szCs w:val="32"/>
        </w:rPr>
        <w:t>根据新政府会计制度改革的要求，要进一步强化财</w:t>
      </w:r>
      <w:r w:rsidR="00987827" w:rsidRPr="00C32E69">
        <w:rPr>
          <w:rFonts w:ascii="仿宋" w:eastAsia="仿宋" w:hAnsi="仿宋" w:cs="仿宋_GB2312" w:hint="eastAsia"/>
          <w:sz w:val="32"/>
          <w:szCs w:val="32"/>
        </w:rPr>
        <w:lastRenderedPageBreak/>
        <w:t>政资金使用效果的评价机制，牢固强化行政成本控制意识。</w:t>
      </w:r>
    </w:p>
    <w:p w:rsidR="00B906E2" w:rsidRPr="00BC3F6E" w:rsidRDefault="00BC3F6E" w:rsidP="00BC3F6E">
      <w:pPr>
        <w:spacing w:line="590" w:lineRule="exact"/>
        <w:ind w:firstLineChars="200" w:firstLine="643"/>
        <w:outlineLvl w:val="0"/>
        <w:rPr>
          <w:rFonts w:ascii="仿宋" w:eastAsia="仿宋" w:hAnsi="仿宋"/>
          <w:b/>
          <w:bCs/>
          <w:sz w:val="32"/>
          <w:szCs w:val="32"/>
        </w:rPr>
      </w:pPr>
      <w:r w:rsidRPr="00BC3F6E">
        <w:rPr>
          <w:rFonts w:ascii="仿宋" w:eastAsia="仿宋" w:hAnsi="仿宋" w:hint="eastAsia"/>
          <w:b/>
          <w:bCs/>
          <w:sz w:val="32"/>
          <w:szCs w:val="32"/>
        </w:rPr>
        <w:t>八</w:t>
      </w:r>
      <w:r w:rsidR="00987827" w:rsidRPr="00BC3F6E">
        <w:rPr>
          <w:rFonts w:ascii="仿宋" w:eastAsia="仿宋" w:hAnsi="仿宋" w:hint="eastAsia"/>
          <w:b/>
          <w:bCs/>
          <w:sz w:val="32"/>
          <w:szCs w:val="32"/>
        </w:rPr>
        <w:t>、改进措施和有关建议</w:t>
      </w:r>
    </w:p>
    <w:p w:rsidR="00B906E2" w:rsidRPr="00C32E69" w:rsidRDefault="00987827" w:rsidP="00C32E69">
      <w:pPr>
        <w:spacing w:line="59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C32E69">
        <w:rPr>
          <w:rFonts w:ascii="仿宋" w:eastAsia="仿宋" w:hAnsi="仿宋" w:hint="eastAsia"/>
          <w:bCs/>
          <w:sz w:val="32"/>
          <w:szCs w:val="32"/>
        </w:rPr>
        <w:t>根据我镇2022年部门整体支出绩效评价情况和2023年部门整体支出管理工作的需要，拟实施改进措施如下：</w:t>
      </w:r>
    </w:p>
    <w:p w:rsidR="00B906E2" w:rsidRPr="00C32E69" w:rsidRDefault="00987827" w:rsidP="00C32E69">
      <w:pPr>
        <w:spacing w:line="59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C32E69">
        <w:rPr>
          <w:rFonts w:ascii="仿宋" w:eastAsia="仿宋" w:hAnsi="仿宋" w:hint="eastAsia"/>
          <w:bCs/>
          <w:sz w:val="32"/>
          <w:szCs w:val="32"/>
        </w:rPr>
        <w:t>1、细化预算编制工作，严格按照预算编制的相关制度和要求做好预算的编制，进一步加强各站所的预算管理意识；全面编制预算项目，优先保障固定的、相对刚性的费用支出项目，尽量压缩变动的、有控制空间的费用项目，进一步提高预算编制的科学性、严谨性和可控性。</w:t>
      </w:r>
    </w:p>
    <w:p w:rsidR="00B906E2" w:rsidRPr="00C32E69" w:rsidRDefault="00987827" w:rsidP="00C32E69">
      <w:pPr>
        <w:spacing w:line="59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C32E69">
        <w:rPr>
          <w:rFonts w:ascii="仿宋" w:eastAsia="仿宋" w:hAnsi="仿宋" w:hint="eastAsia"/>
          <w:bCs/>
          <w:sz w:val="32"/>
          <w:szCs w:val="32"/>
        </w:rPr>
        <w:t>2、建立健全财务管理制度及内部控制制度，积极探索在新形势下财政支出改革的特点，不断更新管理思路，在规范财政收支和控制经费增长上，创新管理手段，用新思路、新方法，改进完善财务管理方法。严格财务审核，在费用报账支付时，按照预算规定的费用项目和用途进行资金审核、列报支付、财务核算，杜绝超支现象的发生。</w:t>
      </w:r>
    </w:p>
    <w:p w:rsidR="00B906E2" w:rsidRPr="00C32E69" w:rsidRDefault="00987827" w:rsidP="00C32E69">
      <w:pPr>
        <w:spacing w:line="59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C32E69">
        <w:rPr>
          <w:rFonts w:ascii="仿宋" w:eastAsia="仿宋" w:hAnsi="仿宋" w:hint="eastAsia"/>
          <w:bCs/>
          <w:sz w:val="32"/>
          <w:szCs w:val="32"/>
        </w:rPr>
        <w:t>3、强化预算执行。所有用预算内资金开支的基本支出，严格按年初预算和预算</w:t>
      </w:r>
      <w:proofErr w:type="gramStart"/>
      <w:r w:rsidRPr="00C32E69">
        <w:rPr>
          <w:rFonts w:ascii="仿宋" w:eastAsia="仿宋" w:hAnsi="仿宋" w:hint="eastAsia"/>
          <w:bCs/>
          <w:sz w:val="32"/>
          <w:szCs w:val="32"/>
        </w:rPr>
        <w:t>调方案</w:t>
      </w:r>
      <w:proofErr w:type="gramEnd"/>
      <w:r w:rsidRPr="00C32E69">
        <w:rPr>
          <w:rFonts w:ascii="仿宋" w:eastAsia="仿宋" w:hAnsi="仿宋" w:hint="eastAsia"/>
          <w:bCs/>
          <w:sz w:val="32"/>
          <w:szCs w:val="32"/>
        </w:rPr>
        <w:t>执行，所有</w:t>
      </w:r>
      <w:proofErr w:type="gramStart"/>
      <w:r w:rsidRPr="00C32E69">
        <w:rPr>
          <w:rFonts w:ascii="仿宋" w:eastAsia="仿宋" w:hAnsi="仿宋" w:hint="eastAsia"/>
          <w:bCs/>
          <w:sz w:val="32"/>
          <w:szCs w:val="32"/>
        </w:rPr>
        <w:t>用预内资金</w:t>
      </w:r>
      <w:proofErr w:type="gramEnd"/>
      <w:r w:rsidRPr="00C32E69">
        <w:rPr>
          <w:rFonts w:ascii="仿宋" w:eastAsia="仿宋" w:hAnsi="仿宋" w:hint="eastAsia"/>
          <w:bCs/>
          <w:sz w:val="32"/>
          <w:szCs w:val="32"/>
        </w:rPr>
        <w:t>开支的项目都必须在综合预算中有体现，有立项依据、本级决定、上级批复、遵守项目实施的相关</w:t>
      </w:r>
      <w:r w:rsidR="0088595C" w:rsidRPr="00C32E69">
        <w:rPr>
          <w:rFonts w:ascii="仿宋" w:eastAsia="仿宋" w:hAnsi="仿宋" w:hint="eastAsia"/>
          <w:bCs/>
          <w:sz w:val="32"/>
          <w:szCs w:val="32"/>
        </w:rPr>
        <w:t>规定，且严格按预算执行，要将执行提高到法律层面，真正做到有预算</w:t>
      </w:r>
      <w:r w:rsidRPr="00C32E69">
        <w:rPr>
          <w:rFonts w:ascii="仿宋" w:eastAsia="仿宋" w:hAnsi="仿宋" w:hint="eastAsia"/>
          <w:bCs/>
          <w:sz w:val="32"/>
          <w:szCs w:val="32"/>
        </w:rPr>
        <w:t>就开支，无预算</w:t>
      </w:r>
      <w:proofErr w:type="gramStart"/>
      <w:r w:rsidRPr="00C32E69">
        <w:rPr>
          <w:rFonts w:ascii="仿宋" w:eastAsia="仿宋" w:hAnsi="仿宋" w:hint="eastAsia"/>
          <w:bCs/>
          <w:sz w:val="32"/>
          <w:szCs w:val="32"/>
        </w:rPr>
        <w:t>不</w:t>
      </w:r>
      <w:proofErr w:type="gramEnd"/>
      <w:r w:rsidRPr="00C32E69">
        <w:rPr>
          <w:rFonts w:ascii="仿宋" w:eastAsia="仿宋" w:hAnsi="仿宋" w:hint="eastAsia"/>
          <w:bCs/>
          <w:sz w:val="32"/>
          <w:szCs w:val="32"/>
        </w:rPr>
        <w:t>开支。</w:t>
      </w:r>
    </w:p>
    <w:p w:rsidR="00B906E2" w:rsidRPr="00C32E69" w:rsidRDefault="00987827" w:rsidP="00C32E69">
      <w:pPr>
        <w:spacing w:line="59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C32E69">
        <w:rPr>
          <w:rFonts w:ascii="仿宋" w:eastAsia="仿宋" w:hAnsi="仿宋" w:hint="eastAsia"/>
          <w:bCs/>
          <w:sz w:val="32"/>
          <w:szCs w:val="32"/>
        </w:rPr>
        <w:t>4、按照财政支出绩效管理的要求，建立科学的财政资金效益考评体系，牢固树立行政成本意识，不断提高财政财</w:t>
      </w:r>
      <w:r w:rsidRPr="00C32E69">
        <w:rPr>
          <w:rFonts w:ascii="仿宋" w:eastAsia="仿宋" w:hAnsi="仿宋" w:hint="eastAsia"/>
          <w:bCs/>
          <w:sz w:val="32"/>
          <w:szCs w:val="32"/>
        </w:rPr>
        <w:lastRenderedPageBreak/>
        <w:t>务管理水平，提高财政资金使用管理的水平和效益。</w:t>
      </w:r>
      <w:bookmarkStart w:id="1" w:name="_GoBack"/>
      <w:bookmarkEnd w:id="1"/>
    </w:p>
    <w:p w:rsidR="00B906E2" w:rsidRPr="00C32E69" w:rsidRDefault="00B906E2" w:rsidP="00C32E69">
      <w:pPr>
        <w:spacing w:line="590" w:lineRule="exact"/>
        <w:ind w:firstLineChars="1600" w:firstLine="5120"/>
        <w:rPr>
          <w:rFonts w:ascii="仿宋" w:eastAsia="仿宋" w:hAnsi="仿宋"/>
          <w:bCs/>
          <w:sz w:val="32"/>
          <w:szCs w:val="32"/>
        </w:rPr>
      </w:pPr>
    </w:p>
    <w:p w:rsidR="00B906E2" w:rsidRPr="00C32E69" w:rsidRDefault="00B906E2" w:rsidP="00C32E69">
      <w:pPr>
        <w:pStyle w:val="1"/>
        <w:spacing w:line="590" w:lineRule="exact"/>
        <w:rPr>
          <w:rFonts w:ascii="仿宋" w:eastAsia="仿宋" w:hAnsi="仿宋"/>
          <w:sz w:val="32"/>
          <w:szCs w:val="32"/>
        </w:rPr>
      </w:pPr>
    </w:p>
    <w:p w:rsidR="00B906E2" w:rsidRPr="00C32E69" w:rsidRDefault="00987827" w:rsidP="00C32E69">
      <w:pPr>
        <w:spacing w:line="590" w:lineRule="exact"/>
        <w:ind w:firstLineChars="1600" w:firstLine="5120"/>
        <w:rPr>
          <w:rFonts w:ascii="仿宋" w:eastAsia="仿宋" w:hAnsi="仿宋"/>
          <w:bCs/>
          <w:sz w:val="32"/>
          <w:szCs w:val="32"/>
        </w:rPr>
      </w:pPr>
      <w:proofErr w:type="gramStart"/>
      <w:r w:rsidRPr="00C32E69">
        <w:rPr>
          <w:rFonts w:ascii="仿宋" w:eastAsia="仿宋" w:hAnsi="仿宋" w:hint="eastAsia"/>
          <w:bCs/>
          <w:sz w:val="32"/>
          <w:szCs w:val="32"/>
        </w:rPr>
        <w:t>武潭镇</w:t>
      </w:r>
      <w:proofErr w:type="gramEnd"/>
      <w:r w:rsidRPr="00C32E69">
        <w:rPr>
          <w:rFonts w:ascii="仿宋" w:eastAsia="仿宋" w:hAnsi="仿宋" w:hint="eastAsia"/>
          <w:bCs/>
          <w:sz w:val="32"/>
          <w:szCs w:val="32"/>
        </w:rPr>
        <w:t>人民政府</w:t>
      </w:r>
    </w:p>
    <w:p w:rsidR="00B906E2" w:rsidRPr="00C32E69" w:rsidRDefault="00987827" w:rsidP="00C32E69">
      <w:pPr>
        <w:spacing w:line="590" w:lineRule="exact"/>
        <w:ind w:firstLineChars="1600" w:firstLine="5120"/>
        <w:rPr>
          <w:rFonts w:ascii="仿宋" w:eastAsia="仿宋" w:hAnsi="仿宋"/>
          <w:bCs/>
          <w:sz w:val="32"/>
          <w:szCs w:val="32"/>
        </w:rPr>
      </w:pPr>
      <w:r w:rsidRPr="00C32E69">
        <w:rPr>
          <w:rFonts w:ascii="仿宋" w:eastAsia="仿宋" w:hAnsi="仿宋" w:hint="eastAsia"/>
          <w:bCs/>
          <w:sz w:val="32"/>
          <w:szCs w:val="32"/>
        </w:rPr>
        <w:t>2023年4月3</w:t>
      </w:r>
      <w:r w:rsidR="0088595C" w:rsidRPr="00C32E69">
        <w:rPr>
          <w:rFonts w:ascii="仿宋" w:eastAsia="仿宋" w:hAnsi="仿宋" w:hint="eastAsia"/>
          <w:bCs/>
          <w:sz w:val="32"/>
          <w:szCs w:val="32"/>
        </w:rPr>
        <w:t>0</w:t>
      </w:r>
      <w:r w:rsidRPr="00C32E69">
        <w:rPr>
          <w:rFonts w:ascii="仿宋" w:eastAsia="仿宋" w:hAnsi="仿宋" w:hint="eastAsia"/>
          <w:bCs/>
          <w:sz w:val="32"/>
          <w:szCs w:val="32"/>
        </w:rPr>
        <w:t>日</w:t>
      </w:r>
    </w:p>
    <w:p w:rsidR="00B906E2" w:rsidRDefault="00B906E2"/>
    <w:sectPr w:rsidR="00B906E2" w:rsidSect="00B90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827" w:rsidRDefault="00987827" w:rsidP="00987827">
      <w:r>
        <w:separator/>
      </w:r>
    </w:p>
  </w:endnote>
  <w:endnote w:type="continuationSeparator" w:id="1">
    <w:p w:rsidR="00987827" w:rsidRDefault="00987827" w:rsidP="00987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827" w:rsidRDefault="00987827" w:rsidP="00987827">
      <w:r>
        <w:separator/>
      </w:r>
    </w:p>
  </w:footnote>
  <w:footnote w:type="continuationSeparator" w:id="1">
    <w:p w:rsidR="00987827" w:rsidRDefault="00987827" w:rsidP="009878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A3977"/>
    <w:multiLevelType w:val="singleLevel"/>
    <w:tmpl w:val="159A397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8F3593"/>
    <w:multiLevelType w:val="hybridMultilevel"/>
    <w:tmpl w:val="277C12BC"/>
    <w:lvl w:ilvl="0" w:tplc="09A6A0E0">
      <w:start w:val="8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D0271EA"/>
    <w:multiLevelType w:val="hybridMultilevel"/>
    <w:tmpl w:val="55B6A956"/>
    <w:lvl w:ilvl="0" w:tplc="D71A7BA2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MjE2OWE2MmFkODdkMmNhMzUyMmQ4NzFkNjA1YTMifQ=="/>
  </w:docVars>
  <w:rsids>
    <w:rsidRoot w:val="003A5B6F"/>
    <w:rsid w:val="00026185"/>
    <w:rsid w:val="00065DD6"/>
    <w:rsid w:val="000714DC"/>
    <w:rsid w:val="000D1A85"/>
    <w:rsid w:val="000E572A"/>
    <w:rsid w:val="00100F09"/>
    <w:rsid w:val="0013733E"/>
    <w:rsid w:val="0015130A"/>
    <w:rsid w:val="00193245"/>
    <w:rsid w:val="001F7F9C"/>
    <w:rsid w:val="002D3AED"/>
    <w:rsid w:val="0031133E"/>
    <w:rsid w:val="003279A9"/>
    <w:rsid w:val="00343EE1"/>
    <w:rsid w:val="003A5B6F"/>
    <w:rsid w:val="0040415A"/>
    <w:rsid w:val="0041057F"/>
    <w:rsid w:val="0044008A"/>
    <w:rsid w:val="0048219B"/>
    <w:rsid w:val="00494210"/>
    <w:rsid w:val="004A4F82"/>
    <w:rsid w:val="00521BD1"/>
    <w:rsid w:val="005575B7"/>
    <w:rsid w:val="00595DE9"/>
    <w:rsid w:val="00596CD8"/>
    <w:rsid w:val="005F26A7"/>
    <w:rsid w:val="00683329"/>
    <w:rsid w:val="0071181D"/>
    <w:rsid w:val="007B5918"/>
    <w:rsid w:val="007C3BD9"/>
    <w:rsid w:val="00813F39"/>
    <w:rsid w:val="00823C1C"/>
    <w:rsid w:val="0084037E"/>
    <w:rsid w:val="0088595C"/>
    <w:rsid w:val="00891422"/>
    <w:rsid w:val="00982288"/>
    <w:rsid w:val="00987827"/>
    <w:rsid w:val="009D1840"/>
    <w:rsid w:val="00A022BA"/>
    <w:rsid w:val="00A76E3A"/>
    <w:rsid w:val="00A93C51"/>
    <w:rsid w:val="00AE43C2"/>
    <w:rsid w:val="00B906E2"/>
    <w:rsid w:val="00BA002C"/>
    <w:rsid w:val="00BB2AF2"/>
    <w:rsid w:val="00BC3F6E"/>
    <w:rsid w:val="00BF3E4A"/>
    <w:rsid w:val="00C32E69"/>
    <w:rsid w:val="00C403E3"/>
    <w:rsid w:val="00D339F5"/>
    <w:rsid w:val="00D43A96"/>
    <w:rsid w:val="00E2474B"/>
    <w:rsid w:val="00FF4E00"/>
    <w:rsid w:val="034C108A"/>
    <w:rsid w:val="03FB409A"/>
    <w:rsid w:val="04367644"/>
    <w:rsid w:val="063E2E10"/>
    <w:rsid w:val="06E4782C"/>
    <w:rsid w:val="07B62F76"/>
    <w:rsid w:val="08430582"/>
    <w:rsid w:val="0B334452"/>
    <w:rsid w:val="0D004C93"/>
    <w:rsid w:val="0EEA79A9"/>
    <w:rsid w:val="100B407B"/>
    <w:rsid w:val="14305E5E"/>
    <w:rsid w:val="17101F77"/>
    <w:rsid w:val="171C091C"/>
    <w:rsid w:val="171C60F0"/>
    <w:rsid w:val="19A846E9"/>
    <w:rsid w:val="1B3B1CB8"/>
    <w:rsid w:val="1D7C6FA9"/>
    <w:rsid w:val="1F9249F8"/>
    <w:rsid w:val="23D031BA"/>
    <w:rsid w:val="25F0369F"/>
    <w:rsid w:val="29AB625B"/>
    <w:rsid w:val="2BB4516F"/>
    <w:rsid w:val="2CAC2A7B"/>
    <w:rsid w:val="2F091DCF"/>
    <w:rsid w:val="301343BA"/>
    <w:rsid w:val="364A184B"/>
    <w:rsid w:val="37B67231"/>
    <w:rsid w:val="37E34E12"/>
    <w:rsid w:val="38096D98"/>
    <w:rsid w:val="38785626"/>
    <w:rsid w:val="3B8A36EA"/>
    <w:rsid w:val="3E0B50C2"/>
    <w:rsid w:val="3EA34660"/>
    <w:rsid w:val="3EC51715"/>
    <w:rsid w:val="3F7C101A"/>
    <w:rsid w:val="40420B44"/>
    <w:rsid w:val="40D575A5"/>
    <w:rsid w:val="46FC37FA"/>
    <w:rsid w:val="494E0559"/>
    <w:rsid w:val="49B91E77"/>
    <w:rsid w:val="4A5C2802"/>
    <w:rsid w:val="4C87625C"/>
    <w:rsid w:val="4CCB6CDF"/>
    <w:rsid w:val="54CA318A"/>
    <w:rsid w:val="57DC627B"/>
    <w:rsid w:val="5D153EB4"/>
    <w:rsid w:val="5EF22D7B"/>
    <w:rsid w:val="606F72DB"/>
    <w:rsid w:val="647A1DAB"/>
    <w:rsid w:val="650224CC"/>
    <w:rsid w:val="653D52B2"/>
    <w:rsid w:val="658723F5"/>
    <w:rsid w:val="66173D55"/>
    <w:rsid w:val="6708245D"/>
    <w:rsid w:val="67125292"/>
    <w:rsid w:val="6958090C"/>
    <w:rsid w:val="69DA7573"/>
    <w:rsid w:val="6B633598"/>
    <w:rsid w:val="6B806810"/>
    <w:rsid w:val="6BE16F41"/>
    <w:rsid w:val="6CEC4921"/>
    <w:rsid w:val="6E3F653F"/>
    <w:rsid w:val="6E423939"/>
    <w:rsid w:val="6FCD1928"/>
    <w:rsid w:val="6FFB6495"/>
    <w:rsid w:val="70C04599"/>
    <w:rsid w:val="70DA60AB"/>
    <w:rsid w:val="73025A6F"/>
    <w:rsid w:val="74070338"/>
    <w:rsid w:val="762F7BE3"/>
    <w:rsid w:val="786A065C"/>
    <w:rsid w:val="7A2C376D"/>
    <w:rsid w:val="7AE61E7C"/>
    <w:rsid w:val="7B1E74DC"/>
    <w:rsid w:val="7D985324"/>
    <w:rsid w:val="7F3E1EFB"/>
    <w:rsid w:val="7FC26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B906E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99"/>
    <w:qFormat/>
    <w:rsid w:val="00B906E2"/>
  </w:style>
  <w:style w:type="paragraph" w:styleId="a3">
    <w:name w:val="footer"/>
    <w:basedOn w:val="a"/>
    <w:link w:val="Char"/>
    <w:rsid w:val="00B90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90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906E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906E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5F26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296A0-1A8A-4106-A4DB-42C3C60BA8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5510</Words>
  <Characters>484</Characters>
  <Application>Microsoft Office Word</Application>
  <DocSecurity>0</DocSecurity>
  <Lines>4</Lines>
  <Paragraphs>11</Paragraphs>
  <ScaleCrop>false</ScaleCrop>
  <Company>Microsoft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45</cp:revision>
  <dcterms:created xsi:type="dcterms:W3CDTF">2023-10-31T08:11:00Z</dcterms:created>
  <dcterms:modified xsi:type="dcterms:W3CDTF">2023-11-03T02:39:00Z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70168A0CA42A4C6FBD1BD85DA406B8CB</vt:lpwstr>
  </property>
</Properties>
</file>