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简体"/>
          <w:bCs/>
          <w:kern w:val="0"/>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-514985</wp:posOffset>
                </wp:positionV>
                <wp:extent cx="711200" cy="234950"/>
                <wp:effectExtent l="0" t="0" r="0" b="6350"/>
                <wp:wrapNone/>
                <wp:docPr id="2" name="文本框 2"/>
                <wp:cNvGraphicFramePr/>
                <a:graphic xmlns:a="http://schemas.openxmlformats.org/drawingml/2006/main">
                  <a:graphicData uri="http://schemas.microsoft.com/office/word/2010/wordprocessingShape">
                    <wps:wsp>
                      <wps:cNvSpPr txBox="1"/>
                      <wps:spPr>
                        <a:xfrm>
                          <a:off x="753110" y="385445"/>
                          <a:ext cx="71120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pt;margin-top:-40.55pt;height:18.5pt;width:56pt;z-index:251659264;mso-width-relative:page;mso-height-relative:page;" fillcolor="#FFFFFF [3201]" filled="t" stroked="f" coordsize="21600,21600" o:gfxdata="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W/F1K1QAA&#10;AAoBAAAPAAAAAAAAAAEAIAAAACIAAABkcnMvZG93bnJldi54bWxQSwECFAAUAAAACACHTuJAgNej&#10;v1oCAACYBAAADgAAAAAAAAABACAAAAAkAQAAZHJzL2Uyb0RvYy54bWxQSwUGAAAAAAYABgBZAQAA&#10;8AU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val="en-US" w:eastAsia="zh-CN"/>
                        </w:rPr>
                        <w:t>附件1</w:t>
                      </w:r>
                    </w:p>
                  </w:txbxContent>
                </v:textbox>
              </v:shape>
            </w:pict>
          </mc:Fallback>
        </mc:AlternateContent>
      </w: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pPr>
        <w:spacing w:line="594" w:lineRule="exact"/>
        <w:jc w:val="left"/>
        <w:rPr>
          <w:rFonts w:eastAsia="宋体"/>
          <w:kern w:val="0"/>
          <w:sz w:val="24"/>
        </w:rPr>
      </w:pPr>
      <w:r>
        <w:rPr>
          <w:rFonts w:eastAsia="宋体"/>
          <w:kern w:val="0"/>
          <w:sz w:val="24"/>
        </w:rPr>
        <w:t>单位名称（盖章）：</w:t>
      </w:r>
      <w:r>
        <w:rPr>
          <w:rFonts w:hint="eastAsia"/>
          <w:kern w:val="0"/>
          <w:sz w:val="24"/>
          <w:lang w:val="en-US" w:eastAsia="zh-CN"/>
        </w:rPr>
        <w:t>桃江县武潭镇人民政府</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kern w:val="0"/>
          <w:sz w:val="24"/>
          <w:lang w:val="en-US" w:eastAsia="zh-CN"/>
        </w:rPr>
        <w:t>04</w:t>
      </w:r>
      <w:r>
        <w:rPr>
          <w:rFonts w:eastAsia="宋体"/>
          <w:kern w:val="0"/>
          <w:sz w:val="24"/>
        </w:rPr>
        <w:t>月</w:t>
      </w:r>
      <w:r>
        <w:rPr>
          <w:rFonts w:hint="eastAsia"/>
          <w:kern w:val="0"/>
          <w:sz w:val="24"/>
          <w:lang w:val="en-US" w:eastAsia="zh-CN"/>
        </w:rPr>
        <w:t>30</w:t>
      </w:r>
      <w:r>
        <w:rPr>
          <w:rFonts w:eastAsia="宋体"/>
          <w:kern w:val="0"/>
          <w:sz w:val="24"/>
        </w:rPr>
        <w:t>日                金额单位：万元（保留两位小数）</w:t>
      </w:r>
    </w:p>
    <w:tbl>
      <w:tblPr>
        <w:tblStyle w:val="7"/>
        <w:tblpPr w:leftFromText="180" w:rightFromText="180" w:vertAnchor="text" w:horzAnchor="page" w:tblpX="647" w:tblpY="160"/>
        <w:tblOverlap w:val="never"/>
        <w:tblW w:w="157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03"/>
        <w:gridCol w:w="584"/>
        <w:gridCol w:w="366"/>
        <w:gridCol w:w="366"/>
        <w:gridCol w:w="377"/>
        <w:gridCol w:w="621"/>
        <w:gridCol w:w="379"/>
        <w:gridCol w:w="366"/>
        <w:gridCol w:w="584"/>
        <w:gridCol w:w="366"/>
        <w:gridCol w:w="575"/>
        <w:gridCol w:w="590"/>
        <w:gridCol w:w="380"/>
        <w:gridCol w:w="580"/>
        <w:gridCol w:w="370"/>
        <w:gridCol w:w="360"/>
        <w:gridCol w:w="350"/>
        <w:gridCol w:w="2770"/>
        <w:gridCol w:w="574"/>
        <w:gridCol w:w="366"/>
        <w:gridCol w:w="367"/>
        <w:gridCol w:w="377"/>
        <w:gridCol w:w="446"/>
        <w:gridCol w:w="387"/>
        <w:gridCol w:w="780"/>
        <w:gridCol w:w="367"/>
        <w:gridCol w:w="447"/>
        <w:gridCol w:w="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restart"/>
            <w:tcBorders>
              <w:tl2br w:val="nil"/>
              <w:tr2bl w:val="nil"/>
            </w:tcBorders>
            <w:noWrap w:val="0"/>
            <w:vAlign w:val="center"/>
          </w:tcPr>
          <w:p>
            <w:pPr>
              <w:spacing w:line="360" w:lineRule="exact"/>
              <w:rPr>
                <w:rFonts w:eastAsia="黑体"/>
                <w:bCs/>
                <w:kern w:val="0"/>
                <w:sz w:val="21"/>
                <w:szCs w:val="21"/>
              </w:rPr>
            </w:pPr>
            <w:r>
              <w:rPr>
                <w:rFonts w:hint="eastAsia" w:eastAsia="黑体"/>
                <w:bCs/>
                <w:kern w:val="0"/>
                <w:sz w:val="21"/>
                <w:szCs w:val="21"/>
              </w:rPr>
              <w:t>年初预算</w:t>
            </w:r>
          </w:p>
        </w:tc>
        <w:tc>
          <w:tcPr>
            <w:tcW w:w="1109" w:type="dxa"/>
            <w:gridSpan w:val="3"/>
            <w:vMerge w:val="restart"/>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预算追加</w:t>
            </w:r>
          </w:p>
        </w:tc>
        <w:tc>
          <w:tcPr>
            <w:tcW w:w="2316" w:type="dxa"/>
            <w:gridSpan w:val="5"/>
            <w:vMerge w:val="restart"/>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收入来源</w:t>
            </w:r>
          </w:p>
        </w:tc>
        <w:tc>
          <w:tcPr>
            <w:tcW w:w="9272" w:type="dxa"/>
            <w:gridSpan w:val="15"/>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实际支出</w:t>
            </w:r>
          </w:p>
        </w:tc>
        <w:tc>
          <w:tcPr>
            <w:tcW w:w="1181" w:type="dxa"/>
            <w:gridSpan w:val="3"/>
            <w:vMerge w:val="restart"/>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年末</w:t>
            </w:r>
            <w:r>
              <w:rPr>
                <w:rFonts w:eastAsia="黑体"/>
                <w:bCs/>
                <w:kern w:val="0"/>
                <w:sz w:val="21"/>
                <w:szCs w:val="21"/>
              </w:rPr>
              <w:t>结</w:t>
            </w:r>
          </w:p>
          <w:p>
            <w:pPr>
              <w:spacing w:line="360" w:lineRule="exact"/>
              <w:jc w:val="center"/>
              <w:rPr>
                <w:rFonts w:eastAsia="黑体"/>
                <w:bCs/>
                <w:kern w:val="0"/>
                <w:sz w:val="21"/>
                <w:szCs w:val="21"/>
              </w:rPr>
            </w:pPr>
            <w:r>
              <w:rPr>
                <w:rFonts w:eastAsia="黑体"/>
                <w:bCs/>
                <w:kern w:val="0"/>
                <w:sz w:val="21"/>
                <w:szCs w:val="21"/>
              </w:rPr>
              <w:t>转结余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1109"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2316" w:type="dxa"/>
            <w:gridSpan w:val="5"/>
            <w:vMerge w:val="continue"/>
            <w:tcBorders>
              <w:tl2br w:val="nil"/>
              <w:tr2bl w:val="nil"/>
            </w:tcBorders>
            <w:noWrap w:val="0"/>
            <w:vAlign w:val="center"/>
          </w:tcPr>
          <w:p>
            <w:pPr>
              <w:spacing w:line="360" w:lineRule="exact"/>
              <w:jc w:val="left"/>
              <w:rPr>
                <w:rFonts w:eastAsia="黑体"/>
                <w:bCs/>
                <w:kern w:val="0"/>
                <w:sz w:val="21"/>
                <w:szCs w:val="21"/>
              </w:rPr>
            </w:pPr>
          </w:p>
        </w:tc>
        <w:tc>
          <w:tcPr>
            <w:tcW w:w="3205" w:type="dxa"/>
            <w:gridSpan w:val="7"/>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6067" w:type="dxa"/>
            <w:gridSpan w:val="8"/>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c>
          <w:tcPr>
            <w:tcW w:w="1181"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64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603"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w:t>
            </w:r>
          </w:p>
          <w:p>
            <w:pPr>
              <w:spacing w:line="360" w:lineRule="exact"/>
              <w:jc w:val="center"/>
              <w:rPr>
                <w:rFonts w:eastAsia="黑体"/>
                <w:bCs/>
                <w:kern w:val="0"/>
                <w:sz w:val="21"/>
                <w:szCs w:val="21"/>
              </w:rPr>
            </w:pPr>
            <w:r>
              <w:rPr>
                <w:rFonts w:eastAsia="黑体"/>
                <w:bCs/>
                <w:kern w:val="0"/>
                <w:sz w:val="21"/>
                <w:szCs w:val="21"/>
              </w:rPr>
              <w:t>目</w:t>
            </w:r>
          </w:p>
          <w:p>
            <w:pPr>
              <w:spacing w:line="360" w:lineRule="exact"/>
              <w:jc w:val="center"/>
              <w:rPr>
                <w:rFonts w:eastAsia="黑体"/>
                <w:bCs/>
                <w:kern w:val="0"/>
                <w:sz w:val="21"/>
                <w:szCs w:val="21"/>
              </w:rPr>
            </w:pPr>
            <w:r>
              <w:rPr>
                <w:rFonts w:eastAsia="黑体"/>
                <w:bCs/>
                <w:kern w:val="0"/>
                <w:sz w:val="21"/>
                <w:szCs w:val="21"/>
              </w:rPr>
              <w:t>支</w:t>
            </w:r>
          </w:p>
          <w:p>
            <w:pPr>
              <w:spacing w:line="360" w:lineRule="exact"/>
              <w:jc w:val="center"/>
              <w:rPr>
                <w:rFonts w:eastAsia="黑体"/>
                <w:bCs/>
                <w:kern w:val="0"/>
                <w:sz w:val="21"/>
                <w:szCs w:val="21"/>
              </w:rPr>
            </w:pPr>
            <w:r>
              <w:rPr>
                <w:rFonts w:eastAsia="黑体"/>
                <w:bCs/>
                <w:kern w:val="0"/>
                <w:sz w:val="21"/>
                <w:szCs w:val="21"/>
              </w:rPr>
              <w:t>出</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小计</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基本支出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项目支出</w:t>
            </w:r>
          </w:p>
        </w:tc>
        <w:tc>
          <w:tcPr>
            <w:tcW w:w="62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79"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上年结</w:t>
            </w:r>
          </w:p>
          <w:p>
            <w:pPr>
              <w:spacing w:line="360" w:lineRule="exact"/>
              <w:jc w:val="center"/>
              <w:rPr>
                <w:rFonts w:eastAsia="黑体"/>
                <w:bCs/>
                <w:kern w:val="0"/>
                <w:sz w:val="21"/>
                <w:szCs w:val="21"/>
              </w:rPr>
            </w:pPr>
            <w:r>
              <w:rPr>
                <w:rFonts w:eastAsia="黑体"/>
                <w:bCs/>
                <w:kern w:val="0"/>
                <w:sz w:val="21"/>
                <w:szCs w:val="21"/>
              </w:rPr>
              <w:t>转结</w:t>
            </w:r>
          </w:p>
          <w:p>
            <w:pPr>
              <w:spacing w:line="360" w:lineRule="exact"/>
              <w:jc w:val="center"/>
              <w:rPr>
                <w:rFonts w:eastAsia="黑体"/>
                <w:bCs/>
                <w:kern w:val="0"/>
                <w:sz w:val="21"/>
                <w:szCs w:val="21"/>
              </w:rPr>
            </w:pPr>
            <w:r>
              <w:rPr>
                <w:rFonts w:eastAsia="黑体"/>
                <w:bCs/>
                <w:kern w:val="0"/>
                <w:sz w:val="21"/>
                <w:szCs w:val="21"/>
              </w:rPr>
              <w:t>余</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上级财政</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县级财政</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w:t>
            </w:r>
          </w:p>
        </w:tc>
        <w:tc>
          <w:tcPr>
            <w:tcW w:w="575"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59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5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370"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债务利息及费用支出</w:t>
            </w:r>
          </w:p>
        </w:tc>
        <w:tc>
          <w:tcPr>
            <w:tcW w:w="36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35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277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w:t>
            </w:r>
          </w:p>
          <w:p>
            <w:pPr>
              <w:spacing w:line="360" w:lineRule="exact"/>
              <w:jc w:val="center"/>
              <w:rPr>
                <w:rFonts w:eastAsia="黑体"/>
                <w:bCs/>
                <w:kern w:val="0"/>
                <w:sz w:val="21"/>
                <w:szCs w:val="21"/>
              </w:rPr>
            </w:pPr>
            <w:r>
              <w:rPr>
                <w:rFonts w:eastAsia="黑体"/>
                <w:bCs/>
                <w:kern w:val="0"/>
                <w:sz w:val="21"/>
                <w:szCs w:val="21"/>
              </w:rPr>
              <w:t>名称</w:t>
            </w:r>
          </w:p>
        </w:tc>
        <w:tc>
          <w:tcPr>
            <w:tcW w:w="574"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446" w:type="dxa"/>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债务利息及费用支出</w:t>
            </w:r>
          </w:p>
        </w:tc>
        <w:tc>
          <w:tcPr>
            <w:tcW w:w="38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78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36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44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41"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3860.17</w:t>
            </w:r>
          </w:p>
        </w:tc>
        <w:tc>
          <w:tcPr>
            <w:tcW w:w="603"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3044.68</w:t>
            </w:r>
          </w:p>
        </w:tc>
        <w:tc>
          <w:tcPr>
            <w:tcW w:w="584"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815.49</w:t>
            </w:r>
          </w:p>
        </w:tc>
        <w:tc>
          <w:tcPr>
            <w:tcW w:w="36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highlight w:val="none"/>
                <w:lang w:val="en-US" w:eastAsia="zh-CN"/>
              </w:rPr>
            </w:pPr>
          </w:p>
        </w:tc>
        <w:tc>
          <w:tcPr>
            <w:tcW w:w="36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highlight w:val="none"/>
                <w:lang w:val="en-US" w:eastAsia="zh-CN"/>
              </w:rPr>
            </w:pPr>
          </w:p>
        </w:tc>
        <w:tc>
          <w:tcPr>
            <w:tcW w:w="37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highlight w:val="none"/>
                <w:lang w:val="en-US" w:eastAsia="zh-CN"/>
              </w:rPr>
            </w:pPr>
          </w:p>
        </w:tc>
        <w:tc>
          <w:tcPr>
            <w:tcW w:w="621"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3860.17</w:t>
            </w:r>
          </w:p>
        </w:tc>
        <w:tc>
          <w:tcPr>
            <w:tcW w:w="379"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3860.17</w:t>
            </w:r>
          </w:p>
        </w:tc>
        <w:tc>
          <w:tcPr>
            <w:tcW w:w="36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3494.44</w:t>
            </w:r>
          </w:p>
        </w:tc>
        <w:tc>
          <w:tcPr>
            <w:tcW w:w="59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1140.44</w:t>
            </w:r>
          </w:p>
        </w:tc>
        <w:tc>
          <w:tcPr>
            <w:tcW w:w="38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p>
        </w:tc>
        <w:tc>
          <w:tcPr>
            <w:tcW w:w="58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1166.4</w:t>
            </w:r>
          </w:p>
        </w:tc>
        <w:tc>
          <w:tcPr>
            <w:tcW w:w="37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eastAsia="zh-CN"/>
              </w:rPr>
            </w:pPr>
          </w:p>
        </w:tc>
        <w:tc>
          <w:tcPr>
            <w:tcW w:w="574"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815.49</w:t>
            </w:r>
          </w:p>
        </w:tc>
        <w:tc>
          <w:tcPr>
            <w:tcW w:w="36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lang w:val="en-US" w:eastAsia="zh-CN"/>
              </w:rPr>
            </w:pPr>
          </w:p>
        </w:tc>
        <w:tc>
          <w:tcPr>
            <w:tcW w:w="37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815.49</w:t>
            </w:r>
          </w:p>
        </w:tc>
        <w:tc>
          <w:tcPr>
            <w:tcW w:w="36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center"/>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社会治安综合治理保险</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8.25</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kern w:val="0"/>
                <w:sz w:val="21"/>
                <w:szCs w:val="21"/>
                <w:lang w:val="en-US" w:eastAsia="zh-CN"/>
              </w:rPr>
              <w:t>基层武装部星际达标经费</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两会再贷款（</w:t>
            </w:r>
            <w:r>
              <w:rPr>
                <w:rFonts w:hint="eastAsia" w:asciiTheme="minorEastAsia" w:hAnsiTheme="minorEastAsia" w:eastAsiaTheme="minorEastAsia" w:cstheme="minorEastAsia"/>
                <w:kern w:val="0"/>
                <w:sz w:val="21"/>
                <w:szCs w:val="21"/>
                <w:lang w:val="en-US" w:eastAsia="zh-CN"/>
              </w:rPr>
              <w:t>县级</w:t>
            </w:r>
            <w:r>
              <w:rPr>
                <w:rFonts w:hint="eastAsia" w:asciiTheme="minorEastAsia" w:hAnsiTheme="minorEastAsia" w:eastAsiaTheme="minorEastAsia" w:cstheme="minorEastAsia"/>
                <w:kern w:val="0"/>
                <w:sz w:val="21"/>
                <w:szCs w:val="21"/>
              </w:rPr>
              <w:t>配套）</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124.1</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2021非税收入体制结算</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51.58</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27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资金监管、财政建设资金</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26.86</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restart"/>
            <w:tcBorders>
              <w:tl2br w:val="nil"/>
              <w:tr2bl w:val="nil"/>
            </w:tcBorders>
            <w:noWrap w:val="0"/>
            <w:vAlign w:val="center"/>
          </w:tcPr>
          <w:p>
            <w:pPr>
              <w:spacing w:line="360" w:lineRule="exact"/>
              <w:rPr>
                <w:rFonts w:eastAsia="黑体"/>
                <w:bCs/>
                <w:kern w:val="0"/>
                <w:sz w:val="21"/>
                <w:szCs w:val="21"/>
              </w:rPr>
            </w:pPr>
            <w:r>
              <w:rPr>
                <w:rFonts w:hint="eastAsia" w:eastAsia="黑体"/>
                <w:bCs/>
                <w:kern w:val="0"/>
                <w:sz w:val="21"/>
                <w:szCs w:val="21"/>
              </w:rPr>
              <w:t>年初预算</w:t>
            </w:r>
          </w:p>
        </w:tc>
        <w:tc>
          <w:tcPr>
            <w:tcW w:w="1109" w:type="dxa"/>
            <w:gridSpan w:val="3"/>
            <w:vMerge w:val="restart"/>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预算追加</w:t>
            </w:r>
          </w:p>
        </w:tc>
        <w:tc>
          <w:tcPr>
            <w:tcW w:w="2316" w:type="dxa"/>
            <w:gridSpan w:val="5"/>
            <w:vMerge w:val="restart"/>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收入来源</w:t>
            </w:r>
          </w:p>
        </w:tc>
        <w:tc>
          <w:tcPr>
            <w:tcW w:w="9272" w:type="dxa"/>
            <w:gridSpan w:val="15"/>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实际支出</w:t>
            </w:r>
          </w:p>
        </w:tc>
        <w:tc>
          <w:tcPr>
            <w:tcW w:w="1181" w:type="dxa"/>
            <w:gridSpan w:val="3"/>
            <w:vMerge w:val="restart"/>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年末</w:t>
            </w:r>
            <w:r>
              <w:rPr>
                <w:rFonts w:eastAsia="黑体"/>
                <w:bCs/>
                <w:kern w:val="0"/>
                <w:sz w:val="21"/>
                <w:szCs w:val="21"/>
              </w:rPr>
              <w:t>结</w:t>
            </w:r>
          </w:p>
          <w:p>
            <w:pPr>
              <w:spacing w:line="360" w:lineRule="exact"/>
              <w:jc w:val="center"/>
              <w:rPr>
                <w:rFonts w:eastAsia="黑体"/>
                <w:bCs/>
                <w:kern w:val="0"/>
                <w:sz w:val="21"/>
                <w:szCs w:val="21"/>
              </w:rPr>
            </w:pPr>
            <w:r>
              <w:rPr>
                <w:rFonts w:eastAsia="黑体"/>
                <w:bCs/>
                <w:kern w:val="0"/>
                <w:sz w:val="21"/>
                <w:szCs w:val="21"/>
              </w:rPr>
              <w:t>转结余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1109"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2316" w:type="dxa"/>
            <w:gridSpan w:val="5"/>
            <w:vMerge w:val="continue"/>
            <w:tcBorders>
              <w:tl2br w:val="nil"/>
              <w:tr2bl w:val="nil"/>
            </w:tcBorders>
            <w:noWrap w:val="0"/>
            <w:vAlign w:val="center"/>
          </w:tcPr>
          <w:p>
            <w:pPr>
              <w:spacing w:line="360" w:lineRule="exact"/>
              <w:jc w:val="left"/>
              <w:rPr>
                <w:rFonts w:eastAsia="黑体"/>
                <w:bCs/>
                <w:kern w:val="0"/>
                <w:sz w:val="21"/>
                <w:szCs w:val="21"/>
              </w:rPr>
            </w:pPr>
          </w:p>
        </w:tc>
        <w:tc>
          <w:tcPr>
            <w:tcW w:w="3205" w:type="dxa"/>
            <w:gridSpan w:val="7"/>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6067" w:type="dxa"/>
            <w:gridSpan w:val="8"/>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c>
          <w:tcPr>
            <w:tcW w:w="1181"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64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603"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w:t>
            </w:r>
          </w:p>
          <w:p>
            <w:pPr>
              <w:spacing w:line="360" w:lineRule="exact"/>
              <w:jc w:val="center"/>
              <w:rPr>
                <w:rFonts w:eastAsia="黑体"/>
                <w:bCs/>
                <w:kern w:val="0"/>
                <w:sz w:val="21"/>
                <w:szCs w:val="21"/>
              </w:rPr>
            </w:pPr>
            <w:r>
              <w:rPr>
                <w:rFonts w:eastAsia="黑体"/>
                <w:bCs/>
                <w:kern w:val="0"/>
                <w:sz w:val="21"/>
                <w:szCs w:val="21"/>
              </w:rPr>
              <w:t>目</w:t>
            </w:r>
          </w:p>
          <w:p>
            <w:pPr>
              <w:spacing w:line="360" w:lineRule="exact"/>
              <w:jc w:val="center"/>
              <w:rPr>
                <w:rFonts w:eastAsia="黑体"/>
                <w:bCs/>
                <w:kern w:val="0"/>
                <w:sz w:val="21"/>
                <w:szCs w:val="21"/>
              </w:rPr>
            </w:pPr>
            <w:r>
              <w:rPr>
                <w:rFonts w:eastAsia="黑体"/>
                <w:bCs/>
                <w:kern w:val="0"/>
                <w:sz w:val="21"/>
                <w:szCs w:val="21"/>
              </w:rPr>
              <w:t>支</w:t>
            </w:r>
          </w:p>
          <w:p>
            <w:pPr>
              <w:spacing w:line="360" w:lineRule="exact"/>
              <w:jc w:val="center"/>
              <w:rPr>
                <w:rFonts w:eastAsia="黑体"/>
                <w:bCs/>
                <w:kern w:val="0"/>
                <w:sz w:val="21"/>
                <w:szCs w:val="21"/>
              </w:rPr>
            </w:pPr>
            <w:r>
              <w:rPr>
                <w:rFonts w:eastAsia="黑体"/>
                <w:bCs/>
                <w:kern w:val="0"/>
                <w:sz w:val="21"/>
                <w:szCs w:val="21"/>
              </w:rPr>
              <w:t>出</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小计</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基本支出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项目支出</w:t>
            </w:r>
          </w:p>
        </w:tc>
        <w:tc>
          <w:tcPr>
            <w:tcW w:w="62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79"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上年结</w:t>
            </w:r>
          </w:p>
          <w:p>
            <w:pPr>
              <w:spacing w:line="360" w:lineRule="exact"/>
              <w:jc w:val="center"/>
              <w:rPr>
                <w:rFonts w:eastAsia="黑体"/>
                <w:bCs/>
                <w:kern w:val="0"/>
                <w:sz w:val="21"/>
                <w:szCs w:val="21"/>
              </w:rPr>
            </w:pPr>
            <w:r>
              <w:rPr>
                <w:rFonts w:eastAsia="黑体"/>
                <w:bCs/>
                <w:kern w:val="0"/>
                <w:sz w:val="21"/>
                <w:szCs w:val="21"/>
              </w:rPr>
              <w:t>转结</w:t>
            </w:r>
          </w:p>
          <w:p>
            <w:pPr>
              <w:spacing w:line="360" w:lineRule="exact"/>
              <w:jc w:val="center"/>
              <w:rPr>
                <w:rFonts w:eastAsia="黑体"/>
                <w:bCs/>
                <w:kern w:val="0"/>
                <w:sz w:val="21"/>
                <w:szCs w:val="21"/>
              </w:rPr>
            </w:pPr>
            <w:r>
              <w:rPr>
                <w:rFonts w:eastAsia="黑体"/>
                <w:bCs/>
                <w:kern w:val="0"/>
                <w:sz w:val="21"/>
                <w:szCs w:val="21"/>
              </w:rPr>
              <w:t>余</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上级财政</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县级财政</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w:t>
            </w:r>
          </w:p>
        </w:tc>
        <w:tc>
          <w:tcPr>
            <w:tcW w:w="575"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59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5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370"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债务利息及费用支出</w:t>
            </w:r>
          </w:p>
        </w:tc>
        <w:tc>
          <w:tcPr>
            <w:tcW w:w="36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35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277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w:t>
            </w:r>
          </w:p>
          <w:p>
            <w:pPr>
              <w:spacing w:line="360" w:lineRule="exact"/>
              <w:jc w:val="center"/>
              <w:rPr>
                <w:rFonts w:eastAsia="黑体"/>
                <w:bCs/>
                <w:kern w:val="0"/>
                <w:sz w:val="21"/>
                <w:szCs w:val="21"/>
              </w:rPr>
            </w:pPr>
            <w:r>
              <w:rPr>
                <w:rFonts w:eastAsia="黑体"/>
                <w:bCs/>
                <w:kern w:val="0"/>
                <w:sz w:val="21"/>
                <w:szCs w:val="21"/>
              </w:rPr>
              <w:t>名称</w:t>
            </w:r>
          </w:p>
        </w:tc>
        <w:tc>
          <w:tcPr>
            <w:tcW w:w="574"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446" w:type="dxa"/>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债务利息及费用支出</w:t>
            </w:r>
          </w:p>
        </w:tc>
        <w:tc>
          <w:tcPr>
            <w:tcW w:w="38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78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36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44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603"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621"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9"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58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575"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59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5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5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党建工作经费</w:t>
            </w:r>
          </w:p>
        </w:tc>
        <w:tc>
          <w:tcPr>
            <w:tcW w:w="574"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10.36</w:t>
            </w: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noWrap w:val="0"/>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省级同心美丽乡村经费</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20</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依法治理宗教场所资金</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2</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嵩辉竹木科技公司扶持资金</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145</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经建专项补助资金</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15</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新型城镇化奖励及引导资金</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10</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2021年非税收入体制结算</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12.6</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农业生产救灾资金</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44</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2021年农村社会公益事业补助</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18</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bl>
    <w:p>
      <w:pPr>
        <w:jc w:val="left"/>
        <w:rPr>
          <w:rFonts w:eastAsia="宋体"/>
          <w:bCs/>
          <w:kern w:val="0"/>
          <w:sz w:val="24"/>
        </w:rPr>
      </w:pPr>
    </w:p>
    <w:tbl>
      <w:tblPr>
        <w:tblStyle w:val="7"/>
        <w:tblpPr w:leftFromText="180" w:rightFromText="180" w:vertAnchor="text" w:horzAnchor="page" w:tblpX="647" w:tblpY="160"/>
        <w:tblOverlap w:val="never"/>
        <w:tblW w:w="157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03"/>
        <w:gridCol w:w="584"/>
        <w:gridCol w:w="366"/>
        <w:gridCol w:w="366"/>
        <w:gridCol w:w="377"/>
        <w:gridCol w:w="621"/>
        <w:gridCol w:w="379"/>
        <w:gridCol w:w="366"/>
        <w:gridCol w:w="584"/>
        <w:gridCol w:w="366"/>
        <w:gridCol w:w="575"/>
        <w:gridCol w:w="590"/>
        <w:gridCol w:w="380"/>
        <w:gridCol w:w="580"/>
        <w:gridCol w:w="370"/>
        <w:gridCol w:w="360"/>
        <w:gridCol w:w="350"/>
        <w:gridCol w:w="2770"/>
        <w:gridCol w:w="574"/>
        <w:gridCol w:w="366"/>
        <w:gridCol w:w="367"/>
        <w:gridCol w:w="377"/>
        <w:gridCol w:w="446"/>
        <w:gridCol w:w="387"/>
        <w:gridCol w:w="780"/>
        <w:gridCol w:w="367"/>
        <w:gridCol w:w="447"/>
        <w:gridCol w:w="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restart"/>
            <w:tcBorders>
              <w:tl2br w:val="nil"/>
              <w:tr2bl w:val="nil"/>
            </w:tcBorders>
            <w:noWrap w:val="0"/>
            <w:vAlign w:val="center"/>
          </w:tcPr>
          <w:p>
            <w:pPr>
              <w:spacing w:line="360" w:lineRule="exact"/>
              <w:rPr>
                <w:rFonts w:eastAsia="黑体"/>
                <w:bCs/>
                <w:kern w:val="0"/>
                <w:sz w:val="21"/>
                <w:szCs w:val="21"/>
              </w:rPr>
            </w:pPr>
            <w:r>
              <w:rPr>
                <w:rFonts w:hint="eastAsia" w:eastAsia="黑体"/>
                <w:bCs/>
                <w:kern w:val="0"/>
                <w:sz w:val="21"/>
                <w:szCs w:val="21"/>
              </w:rPr>
              <w:t>年初预算</w:t>
            </w:r>
          </w:p>
        </w:tc>
        <w:tc>
          <w:tcPr>
            <w:tcW w:w="1109" w:type="dxa"/>
            <w:gridSpan w:val="3"/>
            <w:vMerge w:val="restart"/>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预算追加</w:t>
            </w:r>
          </w:p>
        </w:tc>
        <w:tc>
          <w:tcPr>
            <w:tcW w:w="2316" w:type="dxa"/>
            <w:gridSpan w:val="5"/>
            <w:vMerge w:val="restart"/>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收入来源</w:t>
            </w:r>
          </w:p>
        </w:tc>
        <w:tc>
          <w:tcPr>
            <w:tcW w:w="9272" w:type="dxa"/>
            <w:gridSpan w:val="15"/>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实际支出</w:t>
            </w:r>
          </w:p>
        </w:tc>
        <w:tc>
          <w:tcPr>
            <w:tcW w:w="1181" w:type="dxa"/>
            <w:gridSpan w:val="3"/>
            <w:vMerge w:val="restart"/>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年末</w:t>
            </w:r>
            <w:r>
              <w:rPr>
                <w:rFonts w:eastAsia="黑体"/>
                <w:bCs/>
                <w:kern w:val="0"/>
                <w:sz w:val="21"/>
                <w:szCs w:val="21"/>
              </w:rPr>
              <w:t>结</w:t>
            </w:r>
          </w:p>
          <w:p>
            <w:pPr>
              <w:spacing w:line="360" w:lineRule="exact"/>
              <w:jc w:val="center"/>
              <w:rPr>
                <w:rFonts w:eastAsia="黑体"/>
                <w:bCs/>
                <w:kern w:val="0"/>
                <w:sz w:val="21"/>
                <w:szCs w:val="21"/>
              </w:rPr>
            </w:pPr>
            <w:r>
              <w:rPr>
                <w:rFonts w:eastAsia="黑体"/>
                <w:bCs/>
                <w:kern w:val="0"/>
                <w:sz w:val="21"/>
                <w:szCs w:val="21"/>
              </w:rPr>
              <w:t>转结余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828"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1109"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c>
          <w:tcPr>
            <w:tcW w:w="2316" w:type="dxa"/>
            <w:gridSpan w:val="5"/>
            <w:vMerge w:val="continue"/>
            <w:tcBorders>
              <w:tl2br w:val="nil"/>
              <w:tr2bl w:val="nil"/>
            </w:tcBorders>
            <w:noWrap w:val="0"/>
            <w:vAlign w:val="center"/>
          </w:tcPr>
          <w:p>
            <w:pPr>
              <w:spacing w:line="360" w:lineRule="exact"/>
              <w:jc w:val="left"/>
              <w:rPr>
                <w:rFonts w:eastAsia="黑体"/>
                <w:bCs/>
                <w:kern w:val="0"/>
                <w:sz w:val="21"/>
                <w:szCs w:val="21"/>
              </w:rPr>
            </w:pPr>
          </w:p>
        </w:tc>
        <w:tc>
          <w:tcPr>
            <w:tcW w:w="3205" w:type="dxa"/>
            <w:gridSpan w:val="7"/>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6067" w:type="dxa"/>
            <w:gridSpan w:val="8"/>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c>
          <w:tcPr>
            <w:tcW w:w="1181" w:type="dxa"/>
            <w:gridSpan w:val="3"/>
            <w:vMerge w:val="continue"/>
            <w:tcBorders>
              <w:tl2br w:val="nil"/>
              <w:tr2bl w:val="nil"/>
            </w:tcBorders>
            <w:noWrap w:val="0"/>
            <w:vAlign w:val="center"/>
          </w:tcPr>
          <w:p>
            <w:pPr>
              <w:spacing w:line="360" w:lineRule="exact"/>
              <w:jc w:val="left"/>
              <w:rPr>
                <w:rFonts w:eastAsia="黑体"/>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64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603"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w:t>
            </w:r>
          </w:p>
          <w:p>
            <w:pPr>
              <w:spacing w:line="360" w:lineRule="exact"/>
              <w:jc w:val="center"/>
              <w:rPr>
                <w:rFonts w:eastAsia="黑体"/>
                <w:bCs/>
                <w:kern w:val="0"/>
                <w:sz w:val="21"/>
                <w:szCs w:val="21"/>
              </w:rPr>
            </w:pPr>
            <w:r>
              <w:rPr>
                <w:rFonts w:eastAsia="黑体"/>
                <w:bCs/>
                <w:kern w:val="0"/>
                <w:sz w:val="21"/>
                <w:szCs w:val="21"/>
              </w:rPr>
              <w:t>目</w:t>
            </w:r>
          </w:p>
          <w:p>
            <w:pPr>
              <w:spacing w:line="360" w:lineRule="exact"/>
              <w:jc w:val="center"/>
              <w:rPr>
                <w:rFonts w:eastAsia="黑体"/>
                <w:bCs/>
                <w:kern w:val="0"/>
                <w:sz w:val="21"/>
                <w:szCs w:val="21"/>
              </w:rPr>
            </w:pPr>
            <w:r>
              <w:rPr>
                <w:rFonts w:eastAsia="黑体"/>
                <w:bCs/>
                <w:kern w:val="0"/>
                <w:sz w:val="21"/>
                <w:szCs w:val="21"/>
              </w:rPr>
              <w:t>支</w:t>
            </w:r>
          </w:p>
          <w:p>
            <w:pPr>
              <w:spacing w:line="360" w:lineRule="exact"/>
              <w:jc w:val="center"/>
              <w:rPr>
                <w:rFonts w:eastAsia="黑体"/>
                <w:bCs/>
                <w:kern w:val="0"/>
                <w:sz w:val="21"/>
                <w:szCs w:val="21"/>
              </w:rPr>
            </w:pPr>
            <w:r>
              <w:rPr>
                <w:rFonts w:eastAsia="黑体"/>
                <w:bCs/>
                <w:kern w:val="0"/>
                <w:sz w:val="21"/>
                <w:szCs w:val="21"/>
              </w:rPr>
              <w:t>出</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小计</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基本支出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项目支出</w:t>
            </w:r>
          </w:p>
        </w:tc>
        <w:tc>
          <w:tcPr>
            <w:tcW w:w="621"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79"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上年结</w:t>
            </w:r>
          </w:p>
          <w:p>
            <w:pPr>
              <w:spacing w:line="360" w:lineRule="exact"/>
              <w:jc w:val="center"/>
              <w:rPr>
                <w:rFonts w:eastAsia="黑体"/>
                <w:bCs/>
                <w:kern w:val="0"/>
                <w:sz w:val="21"/>
                <w:szCs w:val="21"/>
              </w:rPr>
            </w:pPr>
            <w:r>
              <w:rPr>
                <w:rFonts w:eastAsia="黑体"/>
                <w:bCs/>
                <w:kern w:val="0"/>
                <w:sz w:val="21"/>
                <w:szCs w:val="21"/>
              </w:rPr>
              <w:t>转结</w:t>
            </w:r>
          </w:p>
          <w:p>
            <w:pPr>
              <w:spacing w:line="360" w:lineRule="exact"/>
              <w:jc w:val="center"/>
              <w:rPr>
                <w:rFonts w:eastAsia="黑体"/>
                <w:bCs/>
                <w:kern w:val="0"/>
                <w:sz w:val="21"/>
                <w:szCs w:val="21"/>
              </w:rPr>
            </w:pPr>
            <w:r>
              <w:rPr>
                <w:rFonts w:eastAsia="黑体"/>
                <w:bCs/>
                <w:kern w:val="0"/>
                <w:sz w:val="21"/>
                <w:szCs w:val="21"/>
              </w:rPr>
              <w:t>余</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上级财政</w:t>
            </w:r>
          </w:p>
        </w:tc>
        <w:tc>
          <w:tcPr>
            <w:tcW w:w="584"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县级财政</w:t>
            </w:r>
          </w:p>
        </w:tc>
        <w:tc>
          <w:tcPr>
            <w:tcW w:w="366"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w:t>
            </w:r>
          </w:p>
        </w:tc>
        <w:tc>
          <w:tcPr>
            <w:tcW w:w="575"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59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58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370" w:type="dxa"/>
            <w:tcBorders>
              <w:tl2br w:val="nil"/>
              <w:tr2bl w:val="nil"/>
            </w:tcBorders>
            <w:noWrap w:val="0"/>
            <w:vAlign w:val="center"/>
          </w:tcPr>
          <w:p>
            <w:pPr>
              <w:spacing w:line="360" w:lineRule="exact"/>
              <w:jc w:val="center"/>
              <w:rPr>
                <w:rFonts w:hint="eastAsia" w:eastAsia="黑体"/>
                <w:bCs/>
                <w:kern w:val="0"/>
                <w:sz w:val="21"/>
                <w:szCs w:val="21"/>
              </w:rPr>
            </w:pPr>
            <w:r>
              <w:rPr>
                <w:rFonts w:hint="eastAsia" w:eastAsia="黑体"/>
                <w:bCs/>
                <w:kern w:val="0"/>
                <w:sz w:val="21"/>
                <w:szCs w:val="21"/>
              </w:rPr>
              <w:t>债务利息及费用支出</w:t>
            </w:r>
          </w:p>
        </w:tc>
        <w:tc>
          <w:tcPr>
            <w:tcW w:w="36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35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2770"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w:t>
            </w:r>
          </w:p>
          <w:p>
            <w:pPr>
              <w:spacing w:line="360" w:lineRule="exact"/>
              <w:jc w:val="center"/>
              <w:rPr>
                <w:rFonts w:eastAsia="黑体"/>
                <w:bCs/>
                <w:kern w:val="0"/>
                <w:sz w:val="21"/>
                <w:szCs w:val="21"/>
              </w:rPr>
            </w:pPr>
            <w:r>
              <w:rPr>
                <w:rFonts w:eastAsia="黑体"/>
                <w:bCs/>
                <w:kern w:val="0"/>
                <w:sz w:val="21"/>
                <w:szCs w:val="21"/>
              </w:rPr>
              <w:t>名称</w:t>
            </w:r>
          </w:p>
        </w:tc>
        <w:tc>
          <w:tcPr>
            <w:tcW w:w="574"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366"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工资福利支出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商品和服务支出</w:t>
            </w:r>
          </w:p>
        </w:tc>
        <w:tc>
          <w:tcPr>
            <w:tcW w:w="37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对个人和</w:t>
            </w:r>
            <w:r>
              <w:rPr>
                <w:rFonts w:hint="eastAsia" w:eastAsia="黑体"/>
                <w:bCs/>
                <w:kern w:val="0"/>
                <w:sz w:val="21"/>
                <w:szCs w:val="21"/>
              </w:rPr>
              <w:t>家庭的补助</w:t>
            </w:r>
          </w:p>
        </w:tc>
        <w:tc>
          <w:tcPr>
            <w:tcW w:w="446" w:type="dxa"/>
            <w:tcBorders>
              <w:tl2br w:val="nil"/>
              <w:tr2bl w:val="nil"/>
            </w:tcBorders>
            <w:noWrap w:val="0"/>
            <w:vAlign w:val="center"/>
          </w:tcPr>
          <w:p>
            <w:pPr>
              <w:spacing w:line="360" w:lineRule="exact"/>
              <w:jc w:val="center"/>
              <w:rPr>
                <w:rFonts w:eastAsia="黑体"/>
                <w:bCs/>
                <w:kern w:val="0"/>
                <w:sz w:val="21"/>
                <w:szCs w:val="21"/>
              </w:rPr>
            </w:pPr>
            <w:r>
              <w:rPr>
                <w:rFonts w:hint="eastAsia" w:eastAsia="黑体"/>
                <w:bCs/>
                <w:kern w:val="0"/>
                <w:sz w:val="21"/>
                <w:szCs w:val="21"/>
              </w:rPr>
              <w:t>债务利息及费用支出</w:t>
            </w:r>
          </w:p>
        </w:tc>
        <w:tc>
          <w:tcPr>
            <w:tcW w:w="38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资本性支出</w:t>
            </w:r>
          </w:p>
        </w:tc>
        <w:tc>
          <w:tcPr>
            <w:tcW w:w="780"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其</w:t>
            </w:r>
          </w:p>
          <w:p>
            <w:pPr>
              <w:spacing w:line="360" w:lineRule="exact"/>
              <w:jc w:val="center"/>
              <w:rPr>
                <w:rFonts w:eastAsia="黑体"/>
                <w:bCs/>
                <w:kern w:val="0"/>
                <w:sz w:val="21"/>
                <w:szCs w:val="21"/>
              </w:rPr>
            </w:pPr>
            <w:r>
              <w:rPr>
                <w:rFonts w:eastAsia="黑体"/>
                <w:bCs/>
                <w:kern w:val="0"/>
                <w:sz w:val="21"/>
                <w:szCs w:val="21"/>
              </w:rPr>
              <w:t>他支出</w:t>
            </w:r>
          </w:p>
        </w:tc>
        <w:tc>
          <w:tcPr>
            <w:tcW w:w="367" w:type="dxa"/>
            <w:tcBorders>
              <w:tl2br w:val="nil"/>
              <w:tr2bl w:val="nil"/>
            </w:tcBorders>
            <w:noWrap w:val="0"/>
            <w:vAlign w:val="center"/>
          </w:tcPr>
          <w:p>
            <w:pPr>
              <w:spacing w:line="360" w:lineRule="exact"/>
              <w:jc w:val="center"/>
              <w:rPr>
                <w:rFonts w:hint="eastAsia" w:eastAsia="黑体"/>
                <w:bCs/>
                <w:kern w:val="0"/>
                <w:sz w:val="21"/>
                <w:szCs w:val="21"/>
              </w:rPr>
            </w:pPr>
            <w:r>
              <w:rPr>
                <w:rFonts w:eastAsia="黑体"/>
                <w:bCs/>
                <w:kern w:val="0"/>
                <w:sz w:val="21"/>
                <w:szCs w:val="21"/>
              </w:rPr>
              <w:t>小</w:t>
            </w:r>
          </w:p>
          <w:p>
            <w:pPr>
              <w:spacing w:line="360" w:lineRule="exact"/>
              <w:jc w:val="center"/>
              <w:rPr>
                <w:rFonts w:eastAsia="黑体"/>
                <w:bCs/>
                <w:kern w:val="0"/>
                <w:sz w:val="21"/>
                <w:szCs w:val="21"/>
              </w:rPr>
            </w:pPr>
            <w:r>
              <w:rPr>
                <w:rFonts w:eastAsia="黑体"/>
                <w:bCs/>
                <w:kern w:val="0"/>
                <w:sz w:val="21"/>
                <w:szCs w:val="21"/>
              </w:rPr>
              <w:t>计</w:t>
            </w:r>
          </w:p>
        </w:tc>
        <w:tc>
          <w:tcPr>
            <w:tcW w:w="44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基本支出</w:t>
            </w:r>
          </w:p>
        </w:tc>
        <w:tc>
          <w:tcPr>
            <w:tcW w:w="367" w:type="dxa"/>
            <w:tcBorders>
              <w:tl2br w:val="nil"/>
              <w:tr2bl w:val="nil"/>
            </w:tcBorders>
            <w:noWrap w:val="0"/>
            <w:vAlign w:val="center"/>
          </w:tcPr>
          <w:p>
            <w:pPr>
              <w:spacing w:line="360" w:lineRule="exact"/>
              <w:jc w:val="center"/>
              <w:rPr>
                <w:rFonts w:eastAsia="黑体"/>
                <w:bCs/>
                <w:kern w:val="0"/>
                <w:sz w:val="21"/>
                <w:szCs w:val="21"/>
              </w:rPr>
            </w:pPr>
            <w:r>
              <w:rPr>
                <w:rFonts w:eastAsia="黑体"/>
                <w:bCs/>
                <w:kern w:val="0"/>
                <w:sz w:val="21"/>
                <w:szCs w:val="21"/>
              </w:rPr>
              <w:t>项目支出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人居环境、创建省市卫生村经费</w:t>
            </w:r>
          </w:p>
        </w:tc>
        <w:tc>
          <w:tcPr>
            <w:tcW w:w="574"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80.74</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2021年度市级现代农业生产发展专项资金</w:t>
            </w:r>
          </w:p>
        </w:tc>
        <w:tc>
          <w:tcPr>
            <w:tcW w:w="574"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4</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抗旱专项资金</w:t>
            </w:r>
          </w:p>
        </w:tc>
        <w:tc>
          <w:tcPr>
            <w:tcW w:w="574"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10</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人居环境整治、乡村振兴补助资金</w:t>
            </w:r>
          </w:p>
        </w:tc>
        <w:tc>
          <w:tcPr>
            <w:tcW w:w="574"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63</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277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乡村振兴补助资金</w:t>
            </w:r>
          </w:p>
        </w:tc>
        <w:tc>
          <w:tcPr>
            <w:tcW w:w="574"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6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7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446"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387"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780" w:type="dxa"/>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169</w:t>
            </w: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c>
          <w:tcPr>
            <w:tcW w:w="0" w:type="auto"/>
            <w:tcBorders>
              <w:tl2br w:val="nil"/>
              <w:tr2bl w:val="nil"/>
            </w:tcBorders>
            <w:vAlign w:val="center"/>
          </w:tcPr>
          <w:p>
            <w:pPr>
              <w:spacing w:line="360" w:lineRule="exact"/>
              <w:jc w:val="left"/>
              <w:rPr>
                <w:rFonts w:hint="eastAsia" w:asciiTheme="minorEastAsia" w:hAnsiTheme="minorEastAsia" w:eastAsiaTheme="minorEastAsia" w:cstheme="minorEastAsia"/>
                <w:kern w:val="0"/>
                <w:sz w:val="21"/>
                <w:szCs w:val="21"/>
                <w:lang w:val="en-US" w:eastAsia="zh-CN" w:bidi="ar-SA"/>
              </w:rPr>
            </w:pPr>
          </w:p>
        </w:tc>
      </w:tr>
    </w:tbl>
    <w:p>
      <w:pPr>
        <w:pStyle w:val="2"/>
      </w:pPr>
    </w:p>
    <w:p>
      <w:pPr>
        <w:jc w:val="left"/>
        <w:rPr>
          <w:rFonts w:eastAsia="宋体"/>
          <w:bCs/>
          <w:kern w:val="0"/>
          <w:sz w:val="24"/>
        </w:rPr>
      </w:pPr>
      <w:r>
        <w:rPr>
          <w:rFonts w:eastAsia="宋体"/>
          <w:bCs/>
          <w:kern w:val="0"/>
          <w:sz w:val="24"/>
        </w:rPr>
        <w:t>注：单位有多个项目的，请按项目分别填列。</w:t>
      </w:r>
    </w:p>
    <w:p>
      <w:pPr>
        <w:jc w:val="left"/>
        <w:rPr>
          <w:rFonts w:eastAsia="宋体"/>
          <w:bCs/>
          <w:kern w:val="0"/>
          <w:sz w:val="24"/>
        </w:rPr>
      </w:pPr>
      <w:r>
        <w:rPr>
          <w:rFonts w:eastAsia="宋体"/>
          <w:bCs/>
          <w:kern w:val="0"/>
          <w:sz w:val="24"/>
        </w:rPr>
        <w:t>填报人：</w:t>
      </w:r>
      <w:r>
        <w:rPr>
          <w:rFonts w:hint="eastAsia"/>
          <w:bCs/>
          <w:kern w:val="0"/>
          <w:sz w:val="24"/>
          <w:lang w:val="en-US" w:eastAsia="zh-CN"/>
        </w:rPr>
        <w:t>刘敏</w:t>
      </w:r>
      <w:r>
        <w:rPr>
          <w:rFonts w:eastAsia="宋体"/>
          <w:bCs/>
          <w:kern w:val="0"/>
          <w:sz w:val="24"/>
        </w:rPr>
        <w:t xml:space="preserve">                                           </w:t>
      </w:r>
      <w:r>
        <w:rPr>
          <w:rFonts w:hint="eastAsia"/>
          <w:bCs/>
          <w:kern w:val="0"/>
          <w:sz w:val="24"/>
          <w:lang w:val="en-US" w:eastAsia="zh-CN"/>
        </w:rPr>
        <w:t xml:space="preserve">                     </w:t>
      </w:r>
      <w:r>
        <w:rPr>
          <w:rFonts w:eastAsia="宋体"/>
          <w:bCs/>
          <w:kern w:val="0"/>
          <w:sz w:val="24"/>
        </w:rPr>
        <w:t xml:space="preserve"> 单位负责人（签字）：</w:t>
      </w:r>
      <w:r>
        <w:rPr>
          <w:rFonts w:hint="eastAsia"/>
          <w:bCs/>
          <w:kern w:val="0"/>
          <w:sz w:val="24"/>
          <w:lang w:val="en-US" w:eastAsia="zh-CN"/>
        </w:rPr>
        <w:t>汪群</w:t>
      </w:r>
      <w:r>
        <w:rPr>
          <w:rFonts w:eastAsia="宋体"/>
          <w:bCs/>
          <w:kern w:val="0"/>
          <w:sz w:val="24"/>
        </w:rPr>
        <w:t xml:space="preserve">        </w:t>
      </w:r>
    </w:p>
    <w:p>
      <w:pPr>
        <w:jc w:val="center"/>
        <w:rPr>
          <w:rFonts w:eastAsia="方正小标宋简体"/>
          <w:bCs/>
          <w:kern w:val="0"/>
          <w:sz w:val="44"/>
          <w:szCs w:val="44"/>
        </w:rPr>
      </w:pPr>
    </w:p>
    <w:p>
      <w:pPr>
        <w:jc w:val="center"/>
        <w:rPr>
          <w:rFonts w:eastAsia="方正小标宋简体"/>
          <w:bCs/>
          <w:kern w:val="0"/>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-306705</wp:posOffset>
                </wp:positionH>
                <wp:positionV relativeFrom="paragraph">
                  <wp:posOffset>-426085</wp:posOffset>
                </wp:positionV>
                <wp:extent cx="965200" cy="279400"/>
                <wp:effectExtent l="0" t="0" r="0" b="0"/>
                <wp:wrapNone/>
                <wp:docPr id="1" name="文本框 1"/>
                <wp:cNvGraphicFramePr/>
                <a:graphic xmlns:a="http://schemas.openxmlformats.org/drawingml/2006/main">
                  <a:graphicData uri="http://schemas.microsoft.com/office/word/2010/wordprocessingShape">
                    <wps:wsp>
                      <wps:cNvSpPr txBox="1"/>
                      <wps:spPr>
                        <a:xfrm>
                          <a:off x="593725" y="474345"/>
                          <a:ext cx="965200" cy="279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5pt;margin-top:-33.55pt;height:22pt;width:76pt;z-index:251660288;mso-width-relative:page;mso-height-relative:page;" fillcolor="#FFFFFF [3201]" filled="t" stroked="f" coordsize="21600,21600" o:gfxdata="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VB4YNYAAAAL&#10;AQAADwAAAAAAAAABACAAAAAiAAAAZHJzL2Rvd25yZXYueG1sUEsBAhQAFAAAAAgAh07iQPq/MT9X&#10;AgAAmAQAAA4AAAAAAAAAAQAgAAAAJQEAAGRycy9lMm9Eb2MueG1sUEsFBgAAAAAGAAYAWQEAAO4F&#10;AA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val="en-US" w:eastAsia="zh-CN"/>
                        </w:rPr>
                        <w:t>附件2</w:t>
                      </w:r>
                    </w:p>
                  </w:txbxContent>
                </v:textbox>
              </v:shape>
            </w:pict>
          </mc:Fallback>
        </mc:AlternateContent>
      </w: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pPr>
        <w:jc w:val="left"/>
        <w:rPr>
          <w:rFonts w:eastAsia="宋体"/>
          <w:kern w:val="0"/>
          <w:sz w:val="24"/>
        </w:rPr>
      </w:pPr>
      <w:r>
        <w:rPr>
          <w:rFonts w:eastAsia="宋体"/>
          <w:kern w:val="0"/>
          <w:sz w:val="24"/>
        </w:rPr>
        <w:t>评价单位（盖章）：</w:t>
      </w:r>
      <w:r>
        <w:rPr>
          <w:rFonts w:hint="eastAsia" w:eastAsia="宋体"/>
          <w:kern w:val="0"/>
          <w:sz w:val="24"/>
          <w:lang w:eastAsia="zh-CN"/>
        </w:rPr>
        <w:t>桃江县</w:t>
      </w:r>
      <w:r>
        <w:rPr>
          <w:rFonts w:hint="eastAsia"/>
          <w:kern w:val="0"/>
          <w:sz w:val="24"/>
          <w:lang w:val="en-US" w:eastAsia="zh-CN"/>
        </w:rPr>
        <w:t>武潭镇人民政府</w:t>
      </w:r>
      <w:r>
        <w:rPr>
          <w:rFonts w:eastAsia="宋体"/>
          <w:kern w:val="0"/>
          <w:sz w:val="24"/>
        </w:rPr>
        <w:t xml:space="preserve">                                                填报日期：</w:t>
      </w:r>
      <w:r>
        <w:rPr>
          <w:rFonts w:hint="eastAsia"/>
          <w:kern w:val="0"/>
          <w:sz w:val="24"/>
          <w:lang w:val="en-US" w:eastAsia="zh-CN"/>
        </w:rPr>
        <w:t>2023</w:t>
      </w:r>
      <w:r>
        <w:rPr>
          <w:rFonts w:eastAsia="宋体"/>
          <w:kern w:val="0"/>
          <w:sz w:val="24"/>
        </w:rPr>
        <w:t>年</w:t>
      </w:r>
      <w:r>
        <w:rPr>
          <w:rFonts w:hint="eastAsia"/>
          <w:kern w:val="0"/>
          <w:sz w:val="24"/>
          <w:lang w:val="en-US" w:eastAsia="zh-CN"/>
        </w:rPr>
        <w:t>04</w:t>
      </w:r>
      <w:r>
        <w:rPr>
          <w:rFonts w:eastAsia="宋体"/>
          <w:kern w:val="0"/>
          <w:sz w:val="24"/>
        </w:rPr>
        <w:t>月</w:t>
      </w:r>
      <w:r>
        <w:rPr>
          <w:rFonts w:hint="eastAsia"/>
          <w:kern w:val="0"/>
          <w:sz w:val="24"/>
          <w:lang w:val="en-US" w:eastAsia="zh-CN"/>
        </w:rPr>
        <w:t>30</w:t>
      </w:r>
      <w:r>
        <w:rPr>
          <w:rFonts w:eastAsia="宋体"/>
          <w:kern w:val="0"/>
          <w:sz w:val="24"/>
        </w:rPr>
        <w:t>日</w:t>
      </w:r>
    </w:p>
    <w:tbl>
      <w:tblPr>
        <w:tblStyle w:val="7"/>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pPr>
              <w:spacing w:line="300" w:lineRule="exact"/>
              <w:jc w:val="center"/>
              <w:rPr>
                <w:rFonts w:hint="eastAsia" w:eastAsia="黑体"/>
                <w:bCs/>
                <w:kern w:val="0"/>
                <w:sz w:val="24"/>
              </w:rPr>
            </w:pPr>
            <w:r>
              <w:rPr>
                <w:rFonts w:eastAsia="黑体"/>
                <w:bCs/>
                <w:kern w:val="0"/>
                <w:sz w:val="24"/>
              </w:rPr>
              <w:t>一级</w:t>
            </w:r>
          </w:p>
          <w:p>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spacing w:line="300" w:lineRule="exact"/>
              <w:jc w:val="center"/>
              <w:rPr>
                <w:rFonts w:eastAsia="黑体"/>
                <w:bCs/>
                <w:kern w:val="0"/>
                <w:sz w:val="24"/>
              </w:rPr>
            </w:pPr>
            <w:r>
              <w:rPr>
                <w:rFonts w:eastAsia="黑体"/>
                <w:bCs/>
                <w:kern w:val="0"/>
                <w:sz w:val="24"/>
              </w:rPr>
              <w:t>二级</w:t>
            </w:r>
          </w:p>
          <w:p>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spacing w:line="300" w:lineRule="exact"/>
              <w:jc w:val="center"/>
              <w:rPr>
                <w:rFonts w:eastAsia="黑体"/>
                <w:bCs/>
                <w:kern w:val="0"/>
                <w:sz w:val="24"/>
              </w:rPr>
            </w:pPr>
            <w:r>
              <w:rPr>
                <w:rFonts w:eastAsia="黑体"/>
                <w:bCs/>
                <w:kern w:val="0"/>
                <w:sz w:val="24"/>
              </w:rPr>
              <w:t>三级</w:t>
            </w:r>
          </w:p>
          <w:p>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hint="eastAsia" w:eastAsia="宋体"/>
                <w:kern w:val="0"/>
                <w:sz w:val="24"/>
                <w:highlight w:val="none"/>
              </w:rPr>
            </w:pPr>
          </w:p>
          <w:p>
            <w:pPr>
              <w:spacing w:line="300" w:lineRule="exact"/>
              <w:jc w:val="center"/>
              <w:rPr>
                <w:rFonts w:hint="eastAsia" w:eastAsia="宋体"/>
                <w:kern w:val="0"/>
                <w:sz w:val="24"/>
                <w:highlight w:val="none"/>
                <w:lang w:val="en-US" w:eastAsia="zh-CN"/>
              </w:rPr>
            </w:pPr>
            <w:r>
              <w:rPr>
                <w:rFonts w:eastAsia="宋体"/>
                <w:kern w:val="0"/>
                <w:sz w:val="24"/>
                <w:highlight w:val="none"/>
              </w:rPr>
              <w:t>投入</w:t>
            </w:r>
            <w:r>
              <w:rPr>
                <w:rFonts w:hint="eastAsia"/>
                <w:kern w:val="0"/>
                <w:sz w:val="24"/>
                <w:highlight w:val="none"/>
                <w:lang w:val="en-US" w:eastAsia="zh-CN"/>
              </w:rPr>
              <w:t>计划</w:t>
            </w:r>
          </w:p>
          <w:p>
            <w:pPr>
              <w:spacing w:line="300" w:lineRule="exact"/>
              <w:jc w:val="center"/>
              <w:rPr>
                <w:rFonts w:eastAsia="宋体"/>
                <w:kern w:val="0"/>
                <w:sz w:val="24"/>
                <w:highlight w:val="none"/>
              </w:rPr>
            </w:pPr>
            <w:r>
              <w:rPr>
                <w:rFonts w:eastAsia="宋体"/>
                <w:kern w:val="0"/>
                <w:sz w:val="21"/>
                <w:szCs w:val="21"/>
                <w:highlight w:val="none"/>
              </w:rPr>
              <w:t>（</w:t>
            </w:r>
            <w:r>
              <w:rPr>
                <w:rFonts w:hint="eastAsia"/>
                <w:kern w:val="0"/>
                <w:sz w:val="21"/>
                <w:szCs w:val="21"/>
                <w:highlight w:val="none"/>
                <w:lang w:val="en-US" w:eastAsia="zh-CN"/>
              </w:rPr>
              <w:t>2</w:t>
            </w:r>
            <w:r>
              <w:rPr>
                <w:rFonts w:eastAsia="宋体"/>
                <w:kern w:val="0"/>
                <w:sz w:val="21"/>
                <w:szCs w:val="21"/>
                <w:highlight w:val="none"/>
              </w:rPr>
              <w:t>0分）</w:t>
            </w:r>
          </w:p>
        </w:tc>
        <w:tc>
          <w:tcPr>
            <w:tcW w:w="1065" w:type="dxa"/>
            <w:vMerge w:val="restart"/>
            <w:noWrap w:val="0"/>
            <w:vAlign w:val="center"/>
          </w:tcPr>
          <w:p>
            <w:pPr>
              <w:spacing w:line="300" w:lineRule="exact"/>
              <w:jc w:val="center"/>
              <w:rPr>
                <w:rFonts w:eastAsia="宋体"/>
                <w:kern w:val="0"/>
                <w:sz w:val="24"/>
                <w:highlight w:val="none"/>
              </w:rPr>
            </w:pPr>
            <w:r>
              <w:rPr>
                <w:rFonts w:eastAsia="宋体"/>
                <w:kern w:val="0"/>
                <w:sz w:val="24"/>
                <w:highlight w:val="none"/>
              </w:rPr>
              <w:t xml:space="preserve">设定 </w:t>
            </w:r>
          </w:p>
          <w:p>
            <w:pPr>
              <w:spacing w:line="300" w:lineRule="exact"/>
              <w:jc w:val="center"/>
              <w:rPr>
                <w:rFonts w:eastAsia="宋体"/>
                <w:kern w:val="0"/>
                <w:sz w:val="24"/>
                <w:highlight w:val="none"/>
              </w:rPr>
            </w:pPr>
            <w:r>
              <w:rPr>
                <w:rFonts w:eastAsia="宋体"/>
                <w:kern w:val="0"/>
                <w:sz w:val="24"/>
                <w:highlight w:val="none"/>
              </w:rPr>
              <w:t>目标</w:t>
            </w:r>
          </w:p>
          <w:p>
            <w:pPr>
              <w:spacing w:line="300" w:lineRule="exact"/>
              <w:jc w:val="center"/>
              <w:rPr>
                <w:rFonts w:eastAsia="宋体"/>
                <w:kern w:val="0"/>
                <w:sz w:val="24"/>
                <w:highlight w:val="none"/>
              </w:rPr>
            </w:pPr>
            <w:r>
              <w:rPr>
                <w:rFonts w:eastAsia="宋体"/>
                <w:kern w:val="0"/>
                <w:sz w:val="21"/>
                <w:szCs w:val="21"/>
                <w:highlight w:val="none"/>
              </w:rPr>
              <w:t>（</w:t>
            </w:r>
            <w:r>
              <w:rPr>
                <w:rFonts w:hint="eastAsia"/>
                <w:kern w:val="0"/>
                <w:sz w:val="21"/>
                <w:szCs w:val="21"/>
                <w:highlight w:val="none"/>
                <w:lang w:val="en-US" w:eastAsia="zh-CN"/>
              </w:rPr>
              <w:t>8</w:t>
            </w:r>
            <w:r>
              <w:rPr>
                <w:rFonts w:eastAsia="宋体"/>
                <w:kern w:val="0"/>
                <w:sz w:val="21"/>
                <w:szCs w:val="21"/>
                <w:highlight w:val="none"/>
              </w:rPr>
              <w:t>分）</w:t>
            </w:r>
          </w:p>
        </w:tc>
        <w:tc>
          <w:tcPr>
            <w:tcW w:w="1410" w:type="dxa"/>
            <w:vMerge w:val="restart"/>
            <w:noWrap w:val="0"/>
            <w:vAlign w:val="center"/>
          </w:tcPr>
          <w:p>
            <w:pPr>
              <w:spacing w:line="310" w:lineRule="exact"/>
              <w:jc w:val="center"/>
              <w:rPr>
                <w:rFonts w:eastAsia="宋体"/>
                <w:kern w:val="0"/>
                <w:sz w:val="24"/>
                <w:highlight w:val="none"/>
              </w:rPr>
            </w:pPr>
            <w:r>
              <w:rPr>
                <w:rFonts w:eastAsia="宋体"/>
                <w:kern w:val="0"/>
                <w:sz w:val="24"/>
                <w:highlight w:val="none"/>
              </w:rPr>
              <w:t>绩效目标合理性</w:t>
            </w:r>
          </w:p>
          <w:p>
            <w:pPr>
              <w:spacing w:line="310" w:lineRule="exact"/>
              <w:jc w:val="center"/>
              <w:rPr>
                <w:rFonts w:eastAsia="宋体"/>
                <w:kern w:val="0"/>
                <w:sz w:val="24"/>
                <w:highlight w:val="none"/>
              </w:rPr>
            </w:pPr>
            <w:r>
              <w:rPr>
                <w:rFonts w:eastAsia="宋体"/>
                <w:kern w:val="0"/>
                <w:sz w:val="24"/>
                <w:highlight w:val="none"/>
              </w:rPr>
              <w:t>（</w:t>
            </w:r>
            <w:r>
              <w:rPr>
                <w:rFonts w:hint="eastAsia"/>
                <w:kern w:val="0"/>
                <w:sz w:val="24"/>
                <w:highlight w:val="none"/>
                <w:lang w:val="en-US" w:eastAsia="zh-CN"/>
              </w:rPr>
              <w:t>4</w:t>
            </w:r>
            <w:r>
              <w:rPr>
                <w:rFonts w:eastAsia="宋体"/>
                <w:kern w:val="0"/>
                <w:sz w:val="24"/>
                <w:highlight w:val="none"/>
              </w:rPr>
              <w:t>分）</w:t>
            </w:r>
          </w:p>
          <w:p>
            <w:pPr>
              <w:spacing w:line="310" w:lineRule="exact"/>
              <w:jc w:val="center"/>
              <w:rPr>
                <w:rFonts w:eastAsia="宋体"/>
                <w:kern w:val="0"/>
                <w:sz w:val="24"/>
                <w:highlight w:val="none"/>
              </w:rPr>
            </w:pPr>
          </w:p>
        </w:tc>
        <w:tc>
          <w:tcPr>
            <w:tcW w:w="4341" w:type="dxa"/>
            <w:vMerge w:val="restart"/>
            <w:noWrap w:val="0"/>
            <w:vAlign w:val="center"/>
          </w:tcPr>
          <w:p>
            <w:pPr>
              <w:spacing w:line="310" w:lineRule="exact"/>
              <w:jc w:val="left"/>
              <w:rPr>
                <w:rFonts w:eastAsia="宋体"/>
                <w:kern w:val="0"/>
                <w:sz w:val="24"/>
                <w:highlight w:val="none"/>
              </w:rPr>
            </w:pPr>
            <w:r>
              <w:rPr>
                <w:rFonts w:hint="eastAsia" w:eastAsia="宋体"/>
                <w:kern w:val="0"/>
                <w:sz w:val="24"/>
                <w:highlight w:val="none"/>
              </w:rPr>
              <w:t>部门设立的整体绩效目标依据是否充分，是否符合客观实际，是否与部门履职、年度工作任务相符。</w:t>
            </w:r>
          </w:p>
        </w:tc>
        <w:tc>
          <w:tcPr>
            <w:tcW w:w="5899" w:type="dxa"/>
            <w:noWrap w:val="0"/>
            <w:vAlign w:val="center"/>
          </w:tcPr>
          <w:p>
            <w:pPr>
              <w:spacing w:line="310" w:lineRule="exact"/>
              <w:jc w:val="left"/>
              <w:rPr>
                <w:rFonts w:eastAsia="宋体"/>
                <w:kern w:val="0"/>
                <w:sz w:val="24"/>
                <w:highlight w:val="none"/>
              </w:rPr>
            </w:pPr>
            <w:r>
              <w:rPr>
                <w:rFonts w:hint="eastAsia" w:eastAsia="宋体"/>
                <w:kern w:val="0"/>
                <w:sz w:val="24"/>
                <w:highlight w:val="none"/>
              </w:rPr>
              <w:t>1、是否设立年度绩效目标；</w:t>
            </w:r>
          </w:p>
        </w:tc>
        <w:tc>
          <w:tcPr>
            <w:tcW w:w="602" w:type="dxa"/>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1</w:t>
            </w:r>
          </w:p>
        </w:tc>
        <w:tc>
          <w:tcPr>
            <w:tcW w:w="795" w:type="dxa"/>
            <w:noWrap w:val="0"/>
            <w:vAlign w:val="center"/>
          </w:tcPr>
          <w:p>
            <w:pPr>
              <w:spacing w:line="300" w:lineRule="exact"/>
              <w:jc w:val="center"/>
              <w:rPr>
                <w:rFonts w:hint="eastAsia" w:eastAsia="宋体"/>
                <w:kern w:val="0"/>
                <w:sz w:val="24"/>
                <w:szCs w:val="24"/>
                <w:highlight w:val="none"/>
                <w:lang w:val="en-US" w:eastAsia="zh-CN" w:bidi="ar-SA"/>
              </w:rPr>
            </w:pPr>
            <w:r>
              <w:rPr>
                <w:rFonts w:hint="eastAsia" w:eastAsia="宋体"/>
                <w:kern w:val="0"/>
                <w:sz w:val="24"/>
                <w:highlight w:val="none"/>
              </w:rPr>
              <w:t>1</w:t>
            </w:r>
          </w:p>
        </w:tc>
        <w:tc>
          <w:tcPr>
            <w:tcW w:w="735" w:type="dxa"/>
            <w:noWrap w:val="0"/>
            <w:vAlign w:val="center"/>
          </w:tcPr>
          <w:p>
            <w:pPr>
              <w:spacing w:line="300" w:lineRule="exact"/>
              <w:jc w:val="center"/>
              <w:rPr>
                <w:rFonts w:eastAsia="宋体"/>
                <w:b/>
                <w:bCs/>
                <w:kern w:val="0"/>
                <w:sz w:val="24"/>
                <w:highlight w:val="none"/>
              </w:rPr>
            </w:pPr>
            <w:r>
              <w:rPr>
                <w:rFonts w:eastAsia="宋体"/>
                <w:b/>
                <w:bCs/>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tcBorders/>
            <w:noWrap w:val="0"/>
            <w:vAlign w:val="center"/>
          </w:tcPr>
          <w:p>
            <w:pPr>
              <w:spacing w:line="310" w:lineRule="exact"/>
              <w:jc w:val="left"/>
              <w:rPr>
                <w:rFonts w:eastAsia="宋体"/>
                <w:kern w:val="0"/>
                <w:sz w:val="24"/>
                <w:highlight w:val="none"/>
              </w:rPr>
            </w:pPr>
          </w:p>
        </w:tc>
        <w:tc>
          <w:tcPr>
            <w:tcW w:w="4341" w:type="dxa"/>
            <w:vMerge w:val="continue"/>
            <w:tcBorders/>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2、是否符合国家法律法规、国民经济和社会发展总体规划；</w:t>
            </w:r>
          </w:p>
        </w:tc>
        <w:tc>
          <w:tcPr>
            <w:tcW w:w="602" w:type="dxa"/>
            <w:noWrap w:val="0"/>
            <w:vAlign w:val="center"/>
          </w:tcPr>
          <w:p>
            <w:pPr>
              <w:spacing w:line="300" w:lineRule="exact"/>
              <w:jc w:val="center"/>
              <w:rPr>
                <w:rFonts w:eastAsia="宋体"/>
                <w:kern w:val="0"/>
                <w:sz w:val="24"/>
                <w:highlight w:val="none"/>
              </w:rPr>
            </w:pPr>
            <w:r>
              <w:rPr>
                <w:rFonts w:eastAsia="宋体"/>
                <w:kern w:val="0"/>
                <w:sz w:val="24"/>
                <w:highlight w:val="none"/>
              </w:rPr>
              <w:t>1</w:t>
            </w:r>
          </w:p>
        </w:tc>
        <w:tc>
          <w:tcPr>
            <w:tcW w:w="795" w:type="dxa"/>
            <w:noWrap w:val="0"/>
            <w:vAlign w:val="center"/>
          </w:tcPr>
          <w:p>
            <w:pPr>
              <w:spacing w:line="300" w:lineRule="exact"/>
              <w:jc w:val="center"/>
              <w:rPr>
                <w:rFonts w:eastAsia="宋体"/>
                <w:kern w:val="0"/>
                <w:sz w:val="24"/>
                <w:szCs w:val="24"/>
                <w:highlight w:val="none"/>
                <w:lang w:val="en-US" w:eastAsia="zh-CN" w:bidi="ar-SA"/>
              </w:rPr>
            </w:pPr>
            <w:r>
              <w:rPr>
                <w:rFonts w:eastAsia="宋体"/>
                <w:kern w:val="0"/>
                <w:sz w:val="24"/>
                <w:highlight w:val="none"/>
              </w:rPr>
              <w:t>1</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tcBorders/>
            <w:noWrap w:val="0"/>
            <w:vAlign w:val="center"/>
          </w:tcPr>
          <w:p>
            <w:pPr>
              <w:spacing w:line="310" w:lineRule="exact"/>
              <w:jc w:val="left"/>
              <w:rPr>
                <w:rFonts w:eastAsia="宋体"/>
                <w:kern w:val="0"/>
                <w:sz w:val="24"/>
                <w:highlight w:val="none"/>
              </w:rPr>
            </w:pPr>
          </w:p>
        </w:tc>
        <w:tc>
          <w:tcPr>
            <w:tcW w:w="4341" w:type="dxa"/>
            <w:vMerge w:val="continue"/>
            <w:tcBorders/>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3、是否符合部门三定方案确定的职责；</w:t>
            </w:r>
          </w:p>
        </w:tc>
        <w:tc>
          <w:tcPr>
            <w:tcW w:w="602" w:type="dxa"/>
            <w:noWrap w:val="0"/>
            <w:vAlign w:val="center"/>
          </w:tcPr>
          <w:p>
            <w:pPr>
              <w:spacing w:line="300" w:lineRule="exact"/>
              <w:jc w:val="center"/>
              <w:rPr>
                <w:rFonts w:eastAsia="宋体"/>
                <w:kern w:val="0"/>
                <w:sz w:val="24"/>
                <w:highlight w:val="none"/>
              </w:rPr>
            </w:pPr>
            <w:r>
              <w:rPr>
                <w:rFonts w:eastAsia="宋体"/>
                <w:kern w:val="0"/>
                <w:sz w:val="24"/>
                <w:highlight w:val="none"/>
              </w:rPr>
              <w:t>1</w:t>
            </w:r>
          </w:p>
        </w:tc>
        <w:tc>
          <w:tcPr>
            <w:tcW w:w="795" w:type="dxa"/>
            <w:noWrap w:val="0"/>
            <w:vAlign w:val="center"/>
          </w:tcPr>
          <w:p>
            <w:pPr>
              <w:spacing w:line="300" w:lineRule="exact"/>
              <w:jc w:val="center"/>
              <w:rPr>
                <w:rFonts w:eastAsia="宋体"/>
                <w:kern w:val="0"/>
                <w:sz w:val="24"/>
                <w:szCs w:val="24"/>
                <w:highlight w:val="none"/>
                <w:lang w:val="en-US" w:eastAsia="zh-CN" w:bidi="ar-SA"/>
              </w:rPr>
            </w:pPr>
            <w:r>
              <w:rPr>
                <w:rFonts w:eastAsia="宋体"/>
                <w:kern w:val="0"/>
                <w:sz w:val="24"/>
                <w:highlight w:val="none"/>
              </w:rPr>
              <w:t>1</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tcBorders/>
            <w:noWrap w:val="0"/>
            <w:vAlign w:val="center"/>
          </w:tcPr>
          <w:p>
            <w:pPr>
              <w:spacing w:line="310" w:lineRule="exact"/>
              <w:jc w:val="left"/>
              <w:rPr>
                <w:rFonts w:eastAsia="宋体"/>
                <w:kern w:val="0"/>
                <w:sz w:val="24"/>
                <w:highlight w:val="none"/>
              </w:rPr>
            </w:pPr>
          </w:p>
        </w:tc>
        <w:tc>
          <w:tcPr>
            <w:tcW w:w="4341" w:type="dxa"/>
            <w:vMerge w:val="continue"/>
            <w:tcBorders/>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rPr>
                <w:rFonts w:hint="eastAsia" w:eastAsia="宋体"/>
                <w:kern w:val="0"/>
                <w:sz w:val="24"/>
                <w:highlight w:val="none"/>
              </w:rPr>
            </w:pPr>
            <w:r>
              <w:rPr>
                <w:rFonts w:hint="eastAsia" w:eastAsia="宋体"/>
                <w:kern w:val="0"/>
                <w:sz w:val="24"/>
                <w:highlight w:val="none"/>
              </w:rPr>
              <w:t>4、是否符合部门制定的中长期实施规划</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1</w:t>
            </w:r>
          </w:p>
        </w:tc>
        <w:tc>
          <w:tcPr>
            <w:tcW w:w="795"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1</w:t>
            </w:r>
          </w:p>
        </w:tc>
        <w:tc>
          <w:tcPr>
            <w:tcW w:w="735" w:type="dxa"/>
            <w:noWrap w:val="0"/>
            <w:vAlign w:val="center"/>
          </w:tcPr>
          <w:p>
            <w:pPr>
              <w:spacing w:line="300" w:lineRule="exact"/>
              <w:jc w:val="left"/>
              <w:rPr>
                <w:rFonts w:eastAsia="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restart"/>
            <w:noWrap w:val="0"/>
            <w:vAlign w:val="center"/>
          </w:tcPr>
          <w:p>
            <w:pPr>
              <w:spacing w:line="310" w:lineRule="exact"/>
              <w:jc w:val="left"/>
              <w:rPr>
                <w:rFonts w:hint="eastAsia" w:eastAsia="宋体"/>
                <w:kern w:val="0"/>
                <w:sz w:val="24"/>
                <w:highlight w:val="none"/>
              </w:rPr>
            </w:pPr>
            <w:r>
              <w:rPr>
                <w:rFonts w:eastAsia="宋体"/>
                <w:kern w:val="0"/>
                <w:sz w:val="24"/>
                <w:highlight w:val="none"/>
              </w:rPr>
              <w:t>绩效指标明确性</w:t>
            </w:r>
          </w:p>
          <w:p>
            <w:pPr>
              <w:spacing w:line="310" w:lineRule="exact"/>
              <w:jc w:val="left"/>
              <w:rPr>
                <w:rFonts w:eastAsia="宋体"/>
                <w:kern w:val="0"/>
                <w:sz w:val="24"/>
                <w:highlight w:val="none"/>
              </w:rPr>
            </w:pPr>
            <w:r>
              <w:rPr>
                <w:rFonts w:eastAsia="宋体"/>
                <w:kern w:val="0"/>
                <w:sz w:val="24"/>
                <w:highlight w:val="none"/>
              </w:rPr>
              <w:t>（</w:t>
            </w:r>
            <w:r>
              <w:rPr>
                <w:rFonts w:hint="eastAsia" w:eastAsia="宋体"/>
                <w:kern w:val="0"/>
                <w:sz w:val="24"/>
                <w:highlight w:val="none"/>
              </w:rPr>
              <w:t>4</w:t>
            </w:r>
            <w:r>
              <w:rPr>
                <w:rFonts w:eastAsia="宋体"/>
                <w:kern w:val="0"/>
                <w:sz w:val="24"/>
                <w:highlight w:val="none"/>
              </w:rPr>
              <w:t>分）</w:t>
            </w:r>
          </w:p>
        </w:tc>
        <w:tc>
          <w:tcPr>
            <w:tcW w:w="4341" w:type="dxa"/>
            <w:vMerge w:val="restart"/>
            <w:noWrap w:val="0"/>
            <w:vAlign w:val="center"/>
          </w:tcPr>
          <w:p>
            <w:pPr>
              <w:spacing w:line="310" w:lineRule="exact"/>
              <w:jc w:val="left"/>
              <w:rPr>
                <w:rFonts w:eastAsia="宋体"/>
                <w:kern w:val="0"/>
                <w:sz w:val="24"/>
                <w:highlight w:val="none"/>
              </w:rPr>
            </w:pPr>
            <w:r>
              <w:rPr>
                <w:rFonts w:hint="eastAsia" w:eastAsia="宋体"/>
                <w:kern w:val="0"/>
                <w:sz w:val="24"/>
                <w:highlight w:val="none"/>
              </w:rPr>
              <w:t>部门依据整体绩效目标所设定的绩效指标是否清晰、细化、可衡量。</w:t>
            </w: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1、绩效目标是否明确；</w:t>
            </w:r>
          </w:p>
        </w:tc>
        <w:tc>
          <w:tcPr>
            <w:tcW w:w="602" w:type="dxa"/>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1</w:t>
            </w:r>
          </w:p>
        </w:tc>
        <w:tc>
          <w:tcPr>
            <w:tcW w:w="795" w:type="dxa"/>
            <w:noWrap w:val="0"/>
            <w:vAlign w:val="center"/>
          </w:tcPr>
          <w:p>
            <w:pPr>
              <w:spacing w:line="300" w:lineRule="exact"/>
              <w:jc w:val="center"/>
              <w:rPr>
                <w:rFonts w:hint="eastAsia" w:eastAsia="宋体"/>
                <w:kern w:val="0"/>
                <w:sz w:val="24"/>
                <w:szCs w:val="24"/>
                <w:highlight w:val="none"/>
                <w:lang w:val="en-US" w:eastAsia="zh-CN" w:bidi="ar-SA"/>
              </w:rPr>
            </w:pPr>
            <w:r>
              <w:rPr>
                <w:rFonts w:hint="eastAsia" w:eastAsia="宋体"/>
                <w:kern w:val="0"/>
                <w:sz w:val="24"/>
                <w:highlight w:val="none"/>
              </w:rPr>
              <w:t>1</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noWrap w:val="0"/>
            <w:vAlign w:val="center"/>
          </w:tcPr>
          <w:p>
            <w:pPr>
              <w:spacing w:line="310" w:lineRule="exact"/>
              <w:jc w:val="left"/>
              <w:rPr>
                <w:rFonts w:eastAsia="宋体"/>
                <w:kern w:val="0"/>
                <w:sz w:val="24"/>
                <w:highlight w:val="none"/>
              </w:rPr>
            </w:pPr>
          </w:p>
        </w:tc>
        <w:tc>
          <w:tcPr>
            <w:tcW w:w="4341" w:type="dxa"/>
            <w:vMerge w:val="continue"/>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2、是否通过清晰、可衡量的指标值予以体现；</w:t>
            </w:r>
          </w:p>
        </w:tc>
        <w:tc>
          <w:tcPr>
            <w:tcW w:w="602" w:type="dxa"/>
            <w:noWrap w:val="0"/>
            <w:vAlign w:val="center"/>
          </w:tcPr>
          <w:p>
            <w:pPr>
              <w:spacing w:line="300" w:lineRule="exact"/>
              <w:jc w:val="center"/>
              <w:rPr>
                <w:rFonts w:eastAsia="宋体"/>
                <w:kern w:val="0"/>
                <w:sz w:val="24"/>
                <w:highlight w:val="none"/>
              </w:rPr>
            </w:pPr>
            <w:r>
              <w:rPr>
                <w:rFonts w:eastAsia="宋体"/>
                <w:kern w:val="0"/>
                <w:sz w:val="24"/>
                <w:highlight w:val="none"/>
              </w:rPr>
              <w:t>1</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0.9</w:t>
            </w:r>
          </w:p>
        </w:tc>
        <w:tc>
          <w:tcPr>
            <w:tcW w:w="735" w:type="dxa"/>
            <w:noWrap w:val="0"/>
            <w:vAlign w:val="center"/>
          </w:tcPr>
          <w:p>
            <w:pPr>
              <w:spacing w:line="300" w:lineRule="exact"/>
              <w:jc w:val="left"/>
              <w:rPr>
                <w:rFonts w:eastAsia="宋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noWrap w:val="0"/>
            <w:vAlign w:val="center"/>
          </w:tcPr>
          <w:p>
            <w:pPr>
              <w:spacing w:line="310" w:lineRule="exact"/>
              <w:jc w:val="left"/>
              <w:rPr>
                <w:rFonts w:eastAsia="宋体"/>
                <w:kern w:val="0"/>
                <w:sz w:val="24"/>
                <w:highlight w:val="none"/>
              </w:rPr>
            </w:pPr>
          </w:p>
        </w:tc>
        <w:tc>
          <w:tcPr>
            <w:tcW w:w="4341" w:type="dxa"/>
            <w:vMerge w:val="continue"/>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jc w:val="left"/>
              <w:rPr>
                <w:rFonts w:eastAsia="宋体"/>
                <w:kern w:val="0"/>
                <w:sz w:val="24"/>
                <w:highlight w:val="none"/>
              </w:rPr>
            </w:pPr>
            <w:r>
              <w:rPr>
                <w:rFonts w:hint="eastAsia" w:eastAsia="宋体"/>
                <w:kern w:val="0"/>
                <w:sz w:val="24"/>
                <w:highlight w:val="none"/>
              </w:rPr>
              <w:t>3、是否与部门年度的任务数或计划数相对应；</w:t>
            </w:r>
          </w:p>
        </w:tc>
        <w:tc>
          <w:tcPr>
            <w:tcW w:w="602" w:type="dxa"/>
            <w:noWrap w:val="0"/>
            <w:vAlign w:val="center"/>
          </w:tcPr>
          <w:p>
            <w:pPr>
              <w:spacing w:line="300" w:lineRule="exact"/>
              <w:jc w:val="center"/>
              <w:rPr>
                <w:rFonts w:eastAsia="宋体"/>
                <w:kern w:val="0"/>
                <w:sz w:val="24"/>
                <w:highlight w:val="none"/>
              </w:rPr>
            </w:pPr>
            <w:r>
              <w:rPr>
                <w:rFonts w:eastAsia="宋体"/>
                <w:kern w:val="0"/>
                <w:sz w:val="24"/>
                <w:highlight w:val="none"/>
              </w:rPr>
              <w:t>1</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0.9</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vMerge w:val="continue"/>
            <w:noWrap w:val="0"/>
            <w:vAlign w:val="center"/>
          </w:tcPr>
          <w:p>
            <w:pPr>
              <w:spacing w:line="310" w:lineRule="exact"/>
              <w:jc w:val="left"/>
              <w:rPr>
                <w:rFonts w:eastAsia="宋体"/>
                <w:kern w:val="0"/>
                <w:sz w:val="24"/>
                <w:highlight w:val="none"/>
              </w:rPr>
            </w:pPr>
          </w:p>
        </w:tc>
        <w:tc>
          <w:tcPr>
            <w:tcW w:w="4341" w:type="dxa"/>
            <w:vMerge w:val="continue"/>
            <w:noWrap w:val="0"/>
            <w:vAlign w:val="center"/>
          </w:tcPr>
          <w:p>
            <w:pPr>
              <w:spacing w:line="310" w:lineRule="exact"/>
              <w:jc w:val="left"/>
              <w:rPr>
                <w:rFonts w:eastAsia="宋体"/>
                <w:kern w:val="0"/>
                <w:sz w:val="24"/>
                <w:highlight w:val="none"/>
              </w:rPr>
            </w:pP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4、是否与本年度部门预算资金相匹配。</w:t>
            </w:r>
          </w:p>
        </w:tc>
        <w:tc>
          <w:tcPr>
            <w:tcW w:w="602" w:type="dxa"/>
            <w:noWrap w:val="0"/>
            <w:vAlign w:val="center"/>
          </w:tcPr>
          <w:p>
            <w:pPr>
              <w:spacing w:line="300" w:lineRule="exact"/>
              <w:jc w:val="center"/>
              <w:rPr>
                <w:rFonts w:eastAsia="宋体"/>
                <w:kern w:val="0"/>
                <w:sz w:val="24"/>
                <w:highlight w:val="none"/>
              </w:rPr>
            </w:pPr>
            <w:r>
              <w:rPr>
                <w:rFonts w:eastAsia="宋体"/>
                <w:kern w:val="0"/>
                <w:sz w:val="24"/>
                <w:highlight w:val="none"/>
              </w:rPr>
              <w:t>1</w:t>
            </w:r>
          </w:p>
        </w:tc>
        <w:tc>
          <w:tcPr>
            <w:tcW w:w="795" w:type="dxa"/>
            <w:noWrap w:val="0"/>
            <w:vAlign w:val="center"/>
          </w:tcPr>
          <w:p>
            <w:pPr>
              <w:spacing w:line="300" w:lineRule="exact"/>
              <w:jc w:val="center"/>
              <w:rPr>
                <w:rFonts w:eastAsia="宋体"/>
                <w:kern w:val="0"/>
                <w:sz w:val="24"/>
                <w:szCs w:val="24"/>
                <w:highlight w:val="none"/>
                <w:lang w:val="en-US" w:eastAsia="zh-CN" w:bidi="ar-SA"/>
              </w:rPr>
            </w:pPr>
            <w:r>
              <w:rPr>
                <w:rFonts w:eastAsia="宋体"/>
                <w:kern w:val="0"/>
                <w:sz w:val="24"/>
                <w:highlight w:val="none"/>
              </w:rPr>
              <w:t>1</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restart"/>
            <w:noWrap w:val="0"/>
            <w:vAlign w:val="center"/>
          </w:tcPr>
          <w:p>
            <w:pPr>
              <w:spacing w:line="300" w:lineRule="exact"/>
              <w:jc w:val="center"/>
              <w:rPr>
                <w:rFonts w:eastAsia="宋体"/>
                <w:kern w:val="0"/>
                <w:sz w:val="24"/>
                <w:highlight w:val="none"/>
              </w:rPr>
            </w:pPr>
            <w:r>
              <w:rPr>
                <w:rFonts w:eastAsia="宋体"/>
                <w:kern w:val="0"/>
                <w:sz w:val="24"/>
                <w:highlight w:val="none"/>
              </w:rPr>
              <w:t>预算</w:t>
            </w:r>
          </w:p>
          <w:p>
            <w:pPr>
              <w:spacing w:line="300" w:lineRule="exact"/>
              <w:jc w:val="center"/>
              <w:rPr>
                <w:rFonts w:eastAsia="宋体"/>
                <w:kern w:val="0"/>
                <w:sz w:val="24"/>
                <w:highlight w:val="none"/>
              </w:rPr>
            </w:pPr>
            <w:r>
              <w:rPr>
                <w:rFonts w:eastAsia="宋体"/>
                <w:kern w:val="0"/>
                <w:sz w:val="24"/>
                <w:highlight w:val="none"/>
              </w:rPr>
              <w:t>配置</w:t>
            </w:r>
          </w:p>
          <w:p>
            <w:pPr>
              <w:spacing w:line="300" w:lineRule="exact"/>
              <w:jc w:val="center"/>
              <w:rPr>
                <w:rFonts w:eastAsia="宋体"/>
                <w:kern w:val="0"/>
                <w:sz w:val="24"/>
                <w:highlight w:val="none"/>
              </w:rPr>
            </w:pPr>
            <w:r>
              <w:rPr>
                <w:rFonts w:eastAsia="宋体"/>
                <w:kern w:val="0"/>
                <w:sz w:val="21"/>
                <w:szCs w:val="21"/>
                <w:highlight w:val="none"/>
              </w:rPr>
              <w:t>（</w:t>
            </w:r>
            <w:r>
              <w:rPr>
                <w:rFonts w:hint="eastAsia"/>
                <w:kern w:val="0"/>
                <w:sz w:val="21"/>
                <w:szCs w:val="21"/>
                <w:highlight w:val="none"/>
                <w:lang w:val="en-US" w:eastAsia="zh-CN"/>
              </w:rPr>
              <w:t>12</w:t>
            </w:r>
            <w:r>
              <w:rPr>
                <w:rFonts w:eastAsia="宋体"/>
                <w:kern w:val="0"/>
                <w:sz w:val="21"/>
                <w:szCs w:val="21"/>
                <w:highlight w:val="none"/>
              </w:rPr>
              <w:t>分）</w:t>
            </w:r>
          </w:p>
        </w:tc>
        <w:tc>
          <w:tcPr>
            <w:tcW w:w="1410" w:type="dxa"/>
            <w:noWrap w:val="0"/>
            <w:vAlign w:val="center"/>
          </w:tcPr>
          <w:p>
            <w:pPr>
              <w:spacing w:line="310" w:lineRule="exact"/>
              <w:jc w:val="center"/>
              <w:rPr>
                <w:rFonts w:hint="eastAsia" w:eastAsia="宋体"/>
                <w:kern w:val="0"/>
                <w:sz w:val="24"/>
                <w:highlight w:val="none"/>
              </w:rPr>
            </w:pPr>
            <w:r>
              <w:rPr>
                <w:rFonts w:eastAsia="宋体"/>
                <w:kern w:val="0"/>
                <w:sz w:val="24"/>
                <w:highlight w:val="none"/>
              </w:rPr>
              <w:t>在职人员控制率</w:t>
            </w:r>
          </w:p>
          <w:p>
            <w:pPr>
              <w:spacing w:line="310" w:lineRule="exact"/>
              <w:jc w:val="center"/>
              <w:rPr>
                <w:rFonts w:eastAsia="宋体"/>
                <w:kern w:val="0"/>
                <w:sz w:val="24"/>
                <w:highlight w:val="none"/>
              </w:rPr>
            </w:pPr>
            <w:r>
              <w:rPr>
                <w:rFonts w:eastAsia="宋体"/>
                <w:kern w:val="0"/>
                <w:sz w:val="24"/>
                <w:highlight w:val="none"/>
              </w:rPr>
              <w:t>（</w:t>
            </w:r>
            <w:r>
              <w:rPr>
                <w:rFonts w:hint="eastAsia"/>
                <w:kern w:val="0"/>
                <w:sz w:val="24"/>
                <w:highlight w:val="none"/>
                <w:lang w:val="en-US" w:eastAsia="zh-CN"/>
              </w:rPr>
              <w:t>4分</w:t>
            </w:r>
            <w:r>
              <w:rPr>
                <w:rFonts w:eastAsia="宋体"/>
                <w:kern w:val="0"/>
                <w:sz w:val="24"/>
                <w:highlight w:val="none"/>
              </w:rPr>
              <w:t>）</w:t>
            </w:r>
          </w:p>
        </w:tc>
        <w:tc>
          <w:tcPr>
            <w:tcW w:w="4341" w:type="dxa"/>
            <w:noWrap w:val="0"/>
            <w:vAlign w:val="center"/>
          </w:tcPr>
          <w:p>
            <w:pPr>
              <w:spacing w:line="310" w:lineRule="exact"/>
              <w:rPr>
                <w:rFonts w:eastAsia="宋体"/>
                <w:kern w:val="0"/>
                <w:sz w:val="24"/>
                <w:highlight w:val="none"/>
              </w:rPr>
            </w:pPr>
            <w:r>
              <w:rPr>
                <w:rFonts w:hint="eastAsia" w:eastAsia="宋体"/>
                <w:kern w:val="0"/>
                <w:sz w:val="24"/>
                <w:highlight w:val="none"/>
              </w:rPr>
              <w:t>部门本年度实际在职人员数与编制数的比率，反映部门人员成本控制程度</w:t>
            </w: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在职人员控制率=（在职人员数/编制数）×100%。不超编的计满分，超编的视情况扣分。</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4</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3</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noWrap w:val="0"/>
            <w:vAlign w:val="center"/>
          </w:tcPr>
          <w:p>
            <w:pPr>
              <w:spacing w:line="310" w:lineRule="exact"/>
              <w:jc w:val="left"/>
              <w:rPr>
                <w:rFonts w:hint="eastAsia" w:eastAsia="宋体"/>
                <w:kern w:val="0"/>
                <w:sz w:val="24"/>
                <w:highlight w:val="none"/>
              </w:rPr>
            </w:pPr>
            <w:r>
              <w:rPr>
                <w:rFonts w:hint="eastAsia" w:eastAsia="宋体"/>
                <w:kern w:val="0"/>
                <w:sz w:val="24"/>
                <w:highlight w:val="none"/>
              </w:rPr>
              <w:t>“三公经费”变动率</w:t>
            </w:r>
          </w:p>
          <w:p>
            <w:pPr>
              <w:spacing w:line="310" w:lineRule="exact"/>
              <w:jc w:val="left"/>
              <w:rPr>
                <w:rFonts w:eastAsia="宋体"/>
                <w:kern w:val="0"/>
                <w:sz w:val="24"/>
                <w:highlight w:val="none"/>
              </w:rPr>
            </w:pPr>
            <w:r>
              <w:rPr>
                <w:rFonts w:hint="eastAsia" w:eastAsia="宋体"/>
                <w:kern w:val="0"/>
                <w:sz w:val="24"/>
                <w:highlight w:val="none"/>
              </w:rPr>
              <w:t>（4分）</w:t>
            </w:r>
          </w:p>
        </w:tc>
        <w:tc>
          <w:tcPr>
            <w:tcW w:w="4341" w:type="dxa"/>
            <w:noWrap w:val="0"/>
            <w:vAlign w:val="center"/>
          </w:tcPr>
          <w:p>
            <w:pPr>
              <w:spacing w:line="310" w:lineRule="exact"/>
              <w:rPr>
                <w:rFonts w:eastAsia="宋体"/>
                <w:kern w:val="0"/>
                <w:sz w:val="24"/>
                <w:highlight w:val="none"/>
              </w:rPr>
            </w:pPr>
            <w:r>
              <w:rPr>
                <w:rFonts w:hint="eastAsia" w:eastAsia="宋体"/>
                <w:kern w:val="0"/>
                <w:sz w:val="24"/>
                <w:highlight w:val="none"/>
              </w:rPr>
              <w:t>部门本年度“三公经费”预算数与上年度“三公经费”预算数的变动比率，反映部门控制重点行政成本的努力程度。</w:t>
            </w: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“三公经费”变动率=[（本年度“三公经费”总额—上年度“三公经费”总额）/上年度“三公经费”总额]×100%。下降的计满分，增长的视情扣分。</w:t>
            </w:r>
          </w:p>
        </w:tc>
        <w:tc>
          <w:tcPr>
            <w:tcW w:w="602" w:type="dxa"/>
            <w:noWrap w:val="0"/>
            <w:vAlign w:val="center"/>
          </w:tcPr>
          <w:p>
            <w:pPr>
              <w:spacing w:line="300" w:lineRule="exact"/>
              <w:jc w:val="center"/>
              <w:rPr>
                <w:rFonts w:hint="eastAsia" w:eastAsia="宋体"/>
                <w:kern w:val="0"/>
                <w:sz w:val="24"/>
                <w:highlight w:val="none"/>
                <w:lang w:eastAsia="zh-CN"/>
              </w:rPr>
            </w:pPr>
            <w:r>
              <w:rPr>
                <w:rFonts w:hint="eastAsia"/>
                <w:kern w:val="0"/>
                <w:sz w:val="24"/>
                <w:highlight w:val="none"/>
                <w:lang w:val="en-US" w:eastAsia="zh-CN"/>
              </w:rPr>
              <w:t>4</w:t>
            </w:r>
          </w:p>
        </w:tc>
        <w:tc>
          <w:tcPr>
            <w:tcW w:w="795" w:type="dxa"/>
            <w:noWrap w:val="0"/>
            <w:vAlign w:val="center"/>
          </w:tcPr>
          <w:p>
            <w:pPr>
              <w:spacing w:line="300" w:lineRule="exact"/>
              <w:jc w:val="center"/>
              <w:rPr>
                <w:rFonts w:hint="eastAsia" w:eastAsia="宋体"/>
                <w:kern w:val="0"/>
                <w:sz w:val="24"/>
                <w:szCs w:val="24"/>
                <w:highlight w:val="none"/>
                <w:lang w:val="en-US" w:eastAsia="zh-CN" w:bidi="ar-SA"/>
              </w:rPr>
            </w:pPr>
            <w:r>
              <w:rPr>
                <w:rFonts w:hint="eastAsia"/>
                <w:kern w:val="0"/>
                <w:sz w:val="24"/>
                <w:highlight w:val="none"/>
                <w:lang w:val="en-US" w:eastAsia="zh-CN"/>
              </w:rPr>
              <w:t>4</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031" w:type="dxa"/>
            <w:vMerge w:val="continue"/>
            <w:noWrap w:val="0"/>
            <w:vAlign w:val="center"/>
          </w:tcPr>
          <w:p>
            <w:pPr>
              <w:spacing w:line="300" w:lineRule="exact"/>
              <w:jc w:val="left"/>
              <w:rPr>
                <w:rFonts w:eastAsia="宋体"/>
                <w:kern w:val="0"/>
                <w:sz w:val="24"/>
                <w:highlight w:val="none"/>
              </w:rPr>
            </w:pPr>
          </w:p>
        </w:tc>
        <w:tc>
          <w:tcPr>
            <w:tcW w:w="1065" w:type="dxa"/>
            <w:vMerge w:val="continue"/>
            <w:noWrap w:val="0"/>
            <w:vAlign w:val="center"/>
          </w:tcPr>
          <w:p>
            <w:pPr>
              <w:spacing w:line="300" w:lineRule="exact"/>
              <w:jc w:val="left"/>
              <w:rPr>
                <w:rFonts w:eastAsia="宋体"/>
                <w:kern w:val="0"/>
                <w:sz w:val="24"/>
                <w:highlight w:val="none"/>
              </w:rPr>
            </w:pPr>
          </w:p>
        </w:tc>
        <w:tc>
          <w:tcPr>
            <w:tcW w:w="1410" w:type="dxa"/>
            <w:noWrap w:val="0"/>
            <w:vAlign w:val="center"/>
          </w:tcPr>
          <w:p>
            <w:pPr>
              <w:spacing w:line="310" w:lineRule="exact"/>
              <w:jc w:val="center"/>
              <w:rPr>
                <w:rFonts w:hint="eastAsia" w:eastAsia="宋体"/>
                <w:kern w:val="0"/>
                <w:sz w:val="24"/>
                <w:highlight w:val="none"/>
              </w:rPr>
            </w:pPr>
            <w:r>
              <w:rPr>
                <w:rFonts w:hint="eastAsia" w:eastAsia="宋体"/>
                <w:kern w:val="0"/>
                <w:sz w:val="24"/>
                <w:highlight w:val="none"/>
              </w:rPr>
              <w:t>重点支出安排率</w:t>
            </w:r>
          </w:p>
          <w:p>
            <w:pPr>
              <w:spacing w:line="310" w:lineRule="exact"/>
              <w:jc w:val="center"/>
              <w:rPr>
                <w:rFonts w:eastAsia="宋体"/>
                <w:kern w:val="0"/>
                <w:sz w:val="24"/>
                <w:highlight w:val="none"/>
              </w:rPr>
            </w:pPr>
            <w:r>
              <w:rPr>
                <w:rFonts w:hint="eastAsia" w:eastAsia="宋体"/>
                <w:kern w:val="0"/>
                <w:sz w:val="24"/>
                <w:highlight w:val="none"/>
              </w:rPr>
              <w:t>（4分）</w:t>
            </w:r>
          </w:p>
        </w:tc>
        <w:tc>
          <w:tcPr>
            <w:tcW w:w="4341" w:type="dxa"/>
            <w:noWrap w:val="0"/>
            <w:vAlign w:val="center"/>
          </w:tcPr>
          <w:p>
            <w:pPr>
              <w:spacing w:line="310" w:lineRule="exact"/>
              <w:rPr>
                <w:rFonts w:eastAsia="宋体"/>
                <w:kern w:val="0"/>
                <w:sz w:val="24"/>
                <w:highlight w:val="none"/>
              </w:rPr>
            </w:pPr>
            <w:r>
              <w:rPr>
                <w:rFonts w:hint="eastAsia" w:eastAsia="宋体"/>
                <w:kern w:val="0"/>
                <w:sz w:val="24"/>
                <w:highlight w:val="none"/>
              </w:rPr>
              <w:t>部门本年度预算安排的重点项目支出与部门项目总支出的比率，反映部门履行主要职责或完成重点任务的保障程度。</w:t>
            </w:r>
          </w:p>
        </w:tc>
        <w:tc>
          <w:tcPr>
            <w:tcW w:w="5899" w:type="dxa"/>
            <w:noWrap w:val="0"/>
            <w:vAlign w:val="center"/>
          </w:tcPr>
          <w:p>
            <w:pPr>
              <w:spacing w:line="310" w:lineRule="exact"/>
              <w:rPr>
                <w:rFonts w:eastAsia="宋体"/>
                <w:kern w:val="0"/>
                <w:sz w:val="24"/>
                <w:highlight w:val="none"/>
              </w:rPr>
            </w:pPr>
            <w:r>
              <w:rPr>
                <w:rFonts w:hint="eastAsia" w:eastAsia="宋体"/>
                <w:kern w:val="0"/>
                <w:sz w:val="24"/>
                <w:highlight w:val="none"/>
              </w:rPr>
              <w:t>重点支出安排率=（部门年度预算安排的重点项目支出总额/项目总支出总额）×100%。达到80%以上的计满分，60%以上的计3分，40%以上的计2分，40%以下的计1分。</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4</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3</w:t>
            </w:r>
          </w:p>
        </w:tc>
        <w:tc>
          <w:tcPr>
            <w:tcW w:w="735" w:type="dxa"/>
            <w:noWrap w:val="0"/>
            <w:vAlign w:val="center"/>
          </w:tcPr>
          <w:p>
            <w:pPr>
              <w:spacing w:line="300" w:lineRule="exact"/>
              <w:jc w:val="left"/>
              <w:rPr>
                <w:rFonts w:eastAsia="宋体"/>
                <w:kern w:val="0"/>
                <w:sz w:val="24"/>
                <w:highlight w:val="none"/>
              </w:rPr>
            </w:pPr>
            <w:r>
              <w:rPr>
                <w:rFonts w:eastAsia="宋体"/>
                <w:kern w:val="0"/>
                <w:sz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实施</w:t>
            </w:r>
          </w:p>
          <w:p>
            <w:pPr>
              <w:spacing w:line="300" w:lineRule="exact"/>
              <w:jc w:val="center"/>
              <w:rPr>
                <w:rFonts w:hint="eastAsia" w:eastAsia="宋体"/>
                <w:kern w:val="0"/>
                <w:sz w:val="24"/>
                <w:highlight w:val="none"/>
              </w:rPr>
            </w:pPr>
            <w:r>
              <w:rPr>
                <w:rFonts w:hint="eastAsia" w:eastAsia="宋体"/>
                <w:kern w:val="0"/>
                <w:sz w:val="24"/>
                <w:highlight w:val="none"/>
              </w:rPr>
              <w:t>过程</w:t>
            </w:r>
          </w:p>
          <w:p>
            <w:pPr>
              <w:spacing w:line="300" w:lineRule="exact"/>
              <w:jc w:val="center"/>
              <w:rPr>
                <w:rFonts w:eastAsia="宋体"/>
                <w:kern w:val="0"/>
                <w:sz w:val="24"/>
                <w:highlight w:val="none"/>
              </w:rPr>
            </w:pPr>
            <w:r>
              <w:rPr>
                <w:rFonts w:hint="eastAsia" w:eastAsia="宋体"/>
                <w:kern w:val="0"/>
                <w:sz w:val="24"/>
                <w:highlight w:val="none"/>
              </w:rPr>
              <w:t>（6分）</w:t>
            </w:r>
          </w:p>
        </w:tc>
        <w:tc>
          <w:tcPr>
            <w:tcW w:w="1065" w:type="dxa"/>
            <w:vMerge w:val="restart"/>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预算</w:t>
            </w:r>
          </w:p>
          <w:p>
            <w:pPr>
              <w:spacing w:line="300" w:lineRule="exact"/>
              <w:jc w:val="center"/>
              <w:rPr>
                <w:rFonts w:hint="eastAsia" w:eastAsia="宋体"/>
                <w:kern w:val="0"/>
                <w:sz w:val="24"/>
                <w:highlight w:val="none"/>
              </w:rPr>
            </w:pPr>
            <w:r>
              <w:rPr>
                <w:rFonts w:hint="eastAsia" w:eastAsia="宋体"/>
                <w:kern w:val="0"/>
                <w:sz w:val="24"/>
                <w:highlight w:val="none"/>
              </w:rPr>
              <w:t>执行</w:t>
            </w:r>
          </w:p>
          <w:p>
            <w:pPr>
              <w:spacing w:line="300" w:lineRule="exact"/>
              <w:jc w:val="center"/>
              <w:rPr>
                <w:rFonts w:eastAsia="宋体"/>
                <w:kern w:val="0"/>
                <w:sz w:val="24"/>
                <w:highlight w:val="none"/>
              </w:rPr>
            </w:pPr>
            <w:r>
              <w:rPr>
                <w:rFonts w:hint="eastAsia" w:eastAsia="宋体"/>
                <w:kern w:val="0"/>
                <w:sz w:val="24"/>
                <w:highlight w:val="none"/>
              </w:rPr>
              <w:t>（6分）</w:t>
            </w:r>
          </w:p>
        </w:tc>
        <w:tc>
          <w:tcPr>
            <w:tcW w:w="1410" w:type="dxa"/>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预算</w:t>
            </w:r>
          </w:p>
          <w:p>
            <w:pPr>
              <w:spacing w:line="300" w:lineRule="exact"/>
              <w:jc w:val="center"/>
              <w:rPr>
                <w:rFonts w:hint="eastAsia" w:eastAsia="宋体"/>
                <w:kern w:val="0"/>
                <w:sz w:val="24"/>
                <w:highlight w:val="none"/>
              </w:rPr>
            </w:pPr>
            <w:r>
              <w:rPr>
                <w:rFonts w:hint="eastAsia" w:eastAsia="宋体"/>
                <w:kern w:val="0"/>
                <w:sz w:val="24"/>
                <w:highlight w:val="none"/>
              </w:rPr>
              <w:t>完成率</w:t>
            </w:r>
          </w:p>
          <w:p>
            <w:pPr>
              <w:spacing w:line="300" w:lineRule="exact"/>
              <w:jc w:val="center"/>
              <w:rPr>
                <w:rFonts w:eastAsia="宋体"/>
                <w:kern w:val="0"/>
                <w:sz w:val="24"/>
                <w:highlight w:val="none"/>
              </w:rPr>
            </w:pPr>
            <w:r>
              <w:rPr>
                <w:rFonts w:hint="eastAsia" w:eastAsia="宋体"/>
                <w:kern w:val="0"/>
                <w:sz w:val="24"/>
                <w:highlight w:val="none"/>
              </w:rPr>
              <w:t>（2分）</w:t>
            </w:r>
          </w:p>
        </w:tc>
        <w:tc>
          <w:tcPr>
            <w:tcW w:w="4341" w:type="dxa"/>
            <w:noWrap w:val="0"/>
            <w:vAlign w:val="center"/>
          </w:tcPr>
          <w:p>
            <w:pPr>
              <w:spacing w:line="300" w:lineRule="exact"/>
              <w:rPr>
                <w:rFonts w:eastAsia="宋体"/>
                <w:kern w:val="0"/>
                <w:sz w:val="24"/>
                <w:highlight w:val="none"/>
              </w:rPr>
            </w:pPr>
            <w:r>
              <w:rPr>
                <w:rFonts w:eastAsia="宋体"/>
                <w:kern w:val="0"/>
                <w:sz w:val="24"/>
                <w:highlight w:val="none"/>
              </w:rPr>
              <w:t>部门本年度预算完成数与预算数的比率，反映部门预算完成程度。</w:t>
            </w:r>
          </w:p>
        </w:tc>
        <w:tc>
          <w:tcPr>
            <w:tcW w:w="5899" w:type="dxa"/>
            <w:noWrap w:val="0"/>
            <w:vAlign w:val="center"/>
          </w:tcPr>
          <w:p>
            <w:pPr>
              <w:spacing w:line="320" w:lineRule="exact"/>
              <w:rPr>
                <w:rFonts w:eastAsia="宋体"/>
                <w:kern w:val="0"/>
                <w:sz w:val="24"/>
                <w:highlight w:val="none"/>
              </w:rPr>
            </w:pPr>
            <w:r>
              <w:rPr>
                <w:rFonts w:eastAsia="宋体"/>
                <w:kern w:val="0"/>
                <w:sz w:val="24"/>
                <w:highlight w:val="none"/>
              </w:rPr>
              <w:t>预算完成率=（预算完成数</w:t>
            </w:r>
            <w:r>
              <w:rPr>
                <w:rFonts w:eastAsia="宋体"/>
                <w:b/>
                <w:bCs/>
                <w:kern w:val="0"/>
                <w:sz w:val="24"/>
                <w:highlight w:val="none"/>
              </w:rPr>
              <w:t>/</w:t>
            </w:r>
            <w:r>
              <w:rPr>
                <w:rFonts w:eastAsia="宋体"/>
                <w:kern w:val="0"/>
                <w:sz w:val="24"/>
                <w:highlight w:val="none"/>
              </w:rPr>
              <w:t>预算数）×100%。按比例计分。</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2</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1.8</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noWrap w:val="0"/>
            <w:vAlign w:val="center"/>
          </w:tcPr>
          <w:p>
            <w:pPr>
              <w:spacing w:line="300" w:lineRule="exact"/>
              <w:jc w:val="left"/>
              <w:rPr>
                <w:rFonts w:eastAsia="宋体"/>
                <w:kern w:val="0"/>
                <w:sz w:val="24"/>
                <w:highlight w:val="none"/>
              </w:rPr>
            </w:pPr>
          </w:p>
        </w:tc>
        <w:tc>
          <w:tcPr>
            <w:tcW w:w="1065" w:type="dxa"/>
            <w:vMerge w:val="continue"/>
            <w:tcBorders/>
            <w:noWrap w:val="0"/>
            <w:vAlign w:val="center"/>
          </w:tcPr>
          <w:p>
            <w:pPr>
              <w:spacing w:line="300" w:lineRule="exact"/>
              <w:jc w:val="left"/>
              <w:rPr>
                <w:rFonts w:eastAsia="宋体"/>
                <w:kern w:val="0"/>
                <w:sz w:val="24"/>
                <w:highlight w:val="none"/>
              </w:rPr>
            </w:pPr>
          </w:p>
        </w:tc>
        <w:tc>
          <w:tcPr>
            <w:tcW w:w="1410" w:type="dxa"/>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预算</w:t>
            </w:r>
          </w:p>
          <w:p>
            <w:pPr>
              <w:spacing w:line="300" w:lineRule="exact"/>
              <w:jc w:val="center"/>
              <w:rPr>
                <w:rFonts w:hint="eastAsia" w:eastAsia="宋体"/>
                <w:kern w:val="0"/>
                <w:sz w:val="24"/>
                <w:highlight w:val="none"/>
              </w:rPr>
            </w:pPr>
            <w:r>
              <w:rPr>
                <w:rFonts w:hint="eastAsia" w:eastAsia="宋体"/>
                <w:kern w:val="0"/>
                <w:sz w:val="24"/>
                <w:highlight w:val="none"/>
              </w:rPr>
              <w:t>调整率</w:t>
            </w:r>
          </w:p>
          <w:p>
            <w:pPr>
              <w:spacing w:line="300" w:lineRule="exact"/>
              <w:jc w:val="center"/>
              <w:rPr>
                <w:rFonts w:eastAsia="宋体"/>
                <w:kern w:val="0"/>
                <w:sz w:val="24"/>
                <w:highlight w:val="none"/>
              </w:rPr>
            </w:pPr>
            <w:r>
              <w:rPr>
                <w:rFonts w:hint="eastAsia" w:eastAsia="宋体"/>
                <w:kern w:val="0"/>
                <w:sz w:val="24"/>
                <w:highlight w:val="none"/>
              </w:rPr>
              <w:t>（2分）</w:t>
            </w:r>
          </w:p>
        </w:tc>
        <w:tc>
          <w:tcPr>
            <w:tcW w:w="4341" w:type="dxa"/>
            <w:noWrap w:val="0"/>
            <w:vAlign w:val="center"/>
          </w:tcPr>
          <w:p>
            <w:pPr>
              <w:spacing w:line="300" w:lineRule="exact"/>
              <w:rPr>
                <w:rFonts w:eastAsia="宋体"/>
                <w:spacing w:val="-6"/>
                <w:kern w:val="0"/>
                <w:sz w:val="24"/>
                <w:highlight w:val="none"/>
              </w:rPr>
            </w:pPr>
            <w:r>
              <w:rPr>
                <w:rFonts w:hint="eastAsia" w:eastAsia="宋体"/>
                <w:spacing w:val="-6"/>
                <w:kern w:val="0"/>
                <w:sz w:val="24"/>
                <w:highlight w:val="none"/>
              </w:rPr>
              <w:t>部门本年度预算调整数与预算数的比率，反映部门预算的调整程度。</w:t>
            </w:r>
          </w:p>
        </w:tc>
        <w:tc>
          <w:tcPr>
            <w:tcW w:w="5899" w:type="dxa"/>
            <w:noWrap w:val="0"/>
            <w:vAlign w:val="center"/>
          </w:tcPr>
          <w:p>
            <w:pPr>
              <w:spacing w:line="320" w:lineRule="exact"/>
              <w:rPr>
                <w:rFonts w:eastAsia="宋体"/>
                <w:kern w:val="0"/>
                <w:sz w:val="24"/>
                <w:highlight w:val="none"/>
              </w:rPr>
            </w:pPr>
            <w:r>
              <w:rPr>
                <w:rFonts w:hint="eastAsia" w:eastAsia="宋体"/>
                <w:kern w:val="0"/>
                <w:sz w:val="24"/>
                <w:highlight w:val="none"/>
              </w:rPr>
              <w:t>预算调整率=（部门在本年度内涉及预算的追加、追减或结构调整的资金总和/预算数）×100%。无调整的计满分，有调整的视情扣分。</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2</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1.5</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noWrap w:val="0"/>
            <w:vAlign w:val="center"/>
          </w:tcPr>
          <w:p>
            <w:pPr>
              <w:spacing w:line="300" w:lineRule="exact"/>
              <w:jc w:val="left"/>
              <w:rPr>
                <w:rFonts w:eastAsia="宋体"/>
                <w:kern w:val="0"/>
                <w:sz w:val="24"/>
                <w:highlight w:val="none"/>
              </w:rPr>
            </w:pPr>
          </w:p>
        </w:tc>
        <w:tc>
          <w:tcPr>
            <w:tcW w:w="1065" w:type="dxa"/>
            <w:vMerge w:val="continue"/>
            <w:tcBorders/>
            <w:noWrap w:val="0"/>
            <w:vAlign w:val="center"/>
          </w:tcPr>
          <w:p>
            <w:pPr>
              <w:spacing w:line="300" w:lineRule="exact"/>
              <w:jc w:val="left"/>
              <w:rPr>
                <w:rFonts w:eastAsia="宋体"/>
                <w:kern w:val="0"/>
                <w:sz w:val="24"/>
                <w:highlight w:val="none"/>
              </w:rPr>
            </w:pPr>
          </w:p>
        </w:tc>
        <w:tc>
          <w:tcPr>
            <w:tcW w:w="1410" w:type="dxa"/>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支付</w:t>
            </w:r>
          </w:p>
          <w:p>
            <w:pPr>
              <w:spacing w:line="300" w:lineRule="exact"/>
              <w:jc w:val="center"/>
              <w:rPr>
                <w:rFonts w:hint="eastAsia" w:eastAsia="宋体"/>
                <w:kern w:val="0"/>
                <w:sz w:val="24"/>
                <w:highlight w:val="none"/>
              </w:rPr>
            </w:pPr>
            <w:r>
              <w:rPr>
                <w:rFonts w:hint="eastAsia" w:eastAsia="宋体"/>
                <w:kern w:val="0"/>
                <w:sz w:val="24"/>
                <w:highlight w:val="none"/>
              </w:rPr>
              <w:t>进度率</w:t>
            </w:r>
          </w:p>
          <w:p>
            <w:pPr>
              <w:spacing w:line="300" w:lineRule="exact"/>
              <w:jc w:val="center"/>
              <w:rPr>
                <w:rFonts w:eastAsia="宋体"/>
                <w:kern w:val="0"/>
                <w:sz w:val="24"/>
                <w:highlight w:val="none"/>
              </w:rPr>
            </w:pPr>
            <w:r>
              <w:rPr>
                <w:rFonts w:hint="eastAsia" w:eastAsia="宋体"/>
                <w:kern w:val="0"/>
                <w:sz w:val="24"/>
                <w:highlight w:val="none"/>
              </w:rPr>
              <w:t>（2分）</w:t>
            </w:r>
          </w:p>
        </w:tc>
        <w:tc>
          <w:tcPr>
            <w:tcW w:w="4341" w:type="dxa"/>
            <w:noWrap w:val="0"/>
            <w:vAlign w:val="center"/>
          </w:tcPr>
          <w:p>
            <w:pPr>
              <w:spacing w:line="300" w:lineRule="exact"/>
              <w:rPr>
                <w:rFonts w:eastAsia="宋体"/>
                <w:spacing w:val="-6"/>
                <w:kern w:val="0"/>
                <w:sz w:val="24"/>
                <w:highlight w:val="none"/>
              </w:rPr>
            </w:pPr>
            <w:r>
              <w:rPr>
                <w:rFonts w:hint="eastAsia" w:eastAsia="宋体"/>
                <w:spacing w:val="-6"/>
                <w:kern w:val="0"/>
                <w:sz w:val="24"/>
                <w:highlight w:val="none"/>
              </w:rPr>
              <w:t>部门实际支付进度与既定支付进度的比率，反映预算执行的及时性和均衡性程度。</w:t>
            </w:r>
          </w:p>
        </w:tc>
        <w:tc>
          <w:tcPr>
            <w:tcW w:w="5899" w:type="dxa"/>
            <w:noWrap w:val="0"/>
            <w:vAlign w:val="center"/>
          </w:tcPr>
          <w:p>
            <w:pPr>
              <w:spacing w:line="320" w:lineRule="exact"/>
              <w:rPr>
                <w:rFonts w:eastAsia="宋体"/>
                <w:kern w:val="0"/>
                <w:sz w:val="24"/>
                <w:highlight w:val="none"/>
              </w:rPr>
            </w:pPr>
            <w:r>
              <w:rPr>
                <w:rFonts w:hint="eastAsia" w:eastAsia="宋体"/>
                <w:kern w:val="0"/>
                <w:sz w:val="24"/>
                <w:highlight w:val="none"/>
              </w:rPr>
              <w:t>支付进度率=（实际支付进度/既定支付进度）×100%。支付进度同步的计满分，不同步的视情扣分。</w:t>
            </w:r>
          </w:p>
        </w:tc>
        <w:tc>
          <w:tcPr>
            <w:tcW w:w="602" w:type="dxa"/>
            <w:noWrap w:val="0"/>
            <w:vAlign w:val="center"/>
          </w:tcPr>
          <w:p>
            <w:pPr>
              <w:spacing w:line="300" w:lineRule="exact"/>
              <w:jc w:val="center"/>
              <w:rPr>
                <w:rFonts w:hint="eastAsia" w:eastAsia="宋体"/>
                <w:kern w:val="0"/>
                <w:sz w:val="24"/>
                <w:highlight w:val="none"/>
                <w:lang w:val="en-US" w:eastAsia="zh-CN"/>
              </w:rPr>
            </w:pPr>
            <w:r>
              <w:rPr>
                <w:rFonts w:hint="eastAsia"/>
                <w:kern w:val="0"/>
                <w:sz w:val="24"/>
                <w:highlight w:val="none"/>
                <w:lang w:val="en-US" w:eastAsia="zh-CN"/>
              </w:rPr>
              <w:t>2</w:t>
            </w:r>
          </w:p>
        </w:tc>
        <w:tc>
          <w:tcPr>
            <w:tcW w:w="795" w:type="dxa"/>
            <w:noWrap w:val="0"/>
            <w:vAlign w:val="center"/>
          </w:tcPr>
          <w:p>
            <w:pPr>
              <w:spacing w:line="300" w:lineRule="exact"/>
              <w:jc w:val="center"/>
              <w:rPr>
                <w:rFonts w:hint="default" w:eastAsia="宋体"/>
                <w:kern w:val="0"/>
                <w:sz w:val="24"/>
                <w:szCs w:val="24"/>
                <w:highlight w:val="none"/>
                <w:lang w:val="en-US" w:eastAsia="zh-CN" w:bidi="ar-SA"/>
              </w:rPr>
            </w:pPr>
            <w:r>
              <w:rPr>
                <w:rFonts w:hint="eastAsia"/>
                <w:kern w:val="0"/>
                <w:sz w:val="24"/>
                <w:szCs w:val="24"/>
                <w:highlight w:val="none"/>
                <w:lang w:val="en-US" w:eastAsia="zh-CN" w:bidi="ar-SA"/>
              </w:rPr>
              <w:t>2</w:t>
            </w:r>
          </w:p>
        </w:tc>
        <w:tc>
          <w:tcPr>
            <w:tcW w:w="735" w:type="dxa"/>
            <w:noWrap w:val="0"/>
            <w:vAlign w:val="center"/>
          </w:tcPr>
          <w:p>
            <w:pPr>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00" w:lineRule="exact"/>
              <w:jc w:val="center"/>
              <w:rPr>
                <w:rFonts w:eastAsia="宋体"/>
                <w:b w:val="0"/>
                <w:bCs w:val="0"/>
                <w:kern w:val="0"/>
                <w:sz w:val="24"/>
                <w:highlight w:val="none"/>
              </w:rPr>
            </w:pPr>
          </w:p>
          <w:p>
            <w:pPr>
              <w:spacing w:line="300" w:lineRule="exact"/>
              <w:jc w:val="center"/>
              <w:rPr>
                <w:rFonts w:eastAsia="宋体"/>
                <w:b w:val="0"/>
                <w:bCs w:val="0"/>
                <w:kern w:val="0"/>
                <w:sz w:val="24"/>
                <w:highlight w:val="none"/>
              </w:rPr>
            </w:pPr>
            <w:r>
              <w:rPr>
                <w:rFonts w:hint="eastAsia"/>
                <w:b w:val="0"/>
                <w:bCs w:val="0"/>
                <w:kern w:val="0"/>
                <w:sz w:val="24"/>
                <w:highlight w:val="none"/>
                <w:lang w:val="en-US" w:eastAsia="zh-CN"/>
              </w:rPr>
              <w:t>实施</w:t>
            </w:r>
            <w:r>
              <w:rPr>
                <w:rFonts w:eastAsia="宋体"/>
                <w:b w:val="0"/>
                <w:bCs w:val="0"/>
                <w:kern w:val="0"/>
                <w:sz w:val="24"/>
                <w:highlight w:val="none"/>
              </w:rPr>
              <w:t>过程</w:t>
            </w:r>
          </w:p>
          <w:p>
            <w:pPr>
              <w:spacing w:line="300" w:lineRule="exact"/>
              <w:jc w:val="center"/>
              <w:rPr>
                <w:rFonts w:eastAsia="宋体"/>
                <w:b w:val="0"/>
                <w:bCs w:val="0"/>
                <w:kern w:val="0"/>
                <w:sz w:val="21"/>
                <w:szCs w:val="21"/>
                <w:highlight w:val="none"/>
              </w:rPr>
            </w:pPr>
            <w:r>
              <w:rPr>
                <w:rFonts w:eastAsia="宋体"/>
                <w:b w:val="0"/>
                <w:bCs w:val="0"/>
                <w:kern w:val="0"/>
                <w:sz w:val="21"/>
                <w:szCs w:val="21"/>
                <w:highlight w:val="none"/>
              </w:rPr>
              <w:t>（</w:t>
            </w:r>
            <w:r>
              <w:rPr>
                <w:rFonts w:hint="eastAsia"/>
                <w:b w:val="0"/>
                <w:bCs w:val="0"/>
                <w:kern w:val="0"/>
                <w:sz w:val="21"/>
                <w:szCs w:val="21"/>
                <w:highlight w:val="none"/>
                <w:lang w:val="en-US" w:eastAsia="zh-CN"/>
              </w:rPr>
              <w:t>22</w:t>
            </w:r>
            <w:r>
              <w:rPr>
                <w:rFonts w:eastAsia="宋体"/>
                <w:b w:val="0"/>
                <w:bCs w:val="0"/>
                <w:kern w:val="0"/>
                <w:sz w:val="21"/>
                <w:szCs w:val="21"/>
                <w:highlight w:val="none"/>
              </w:rPr>
              <w:t>分）</w:t>
            </w:r>
          </w:p>
          <w:p>
            <w:pPr>
              <w:spacing w:line="300" w:lineRule="exact"/>
              <w:jc w:val="center"/>
              <w:rPr>
                <w:rFonts w:eastAsia="宋体"/>
                <w:b w:val="0"/>
                <w:bCs w:val="0"/>
                <w:kern w:val="0"/>
                <w:sz w:val="24"/>
                <w:highlight w:val="none"/>
              </w:rPr>
            </w:pPr>
          </w:p>
        </w:tc>
        <w:tc>
          <w:tcPr>
            <w:tcW w:w="1065" w:type="dxa"/>
            <w:vMerge w:val="restart"/>
            <w:noWrap w:val="0"/>
            <w:vAlign w:val="center"/>
          </w:tcPr>
          <w:p>
            <w:pPr>
              <w:spacing w:line="300" w:lineRule="exact"/>
              <w:jc w:val="center"/>
              <w:rPr>
                <w:rFonts w:hint="eastAsia" w:eastAsia="宋体"/>
                <w:kern w:val="0"/>
                <w:sz w:val="24"/>
                <w:highlight w:val="none"/>
              </w:rPr>
            </w:pPr>
            <w:r>
              <w:rPr>
                <w:rFonts w:hint="eastAsia" w:eastAsia="宋体"/>
                <w:kern w:val="0"/>
                <w:sz w:val="24"/>
                <w:highlight w:val="none"/>
              </w:rPr>
              <w:t>预算</w:t>
            </w:r>
          </w:p>
          <w:p>
            <w:pPr>
              <w:spacing w:line="300" w:lineRule="exact"/>
              <w:jc w:val="center"/>
              <w:rPr>
                <w:rFonts w:hint="eastAsia" w:eastAsia="宋体"/>
                <w:kern w:val="0"/>
                <w:sz w:val="24"/>
                <w:highlight w:val="none"/>
              </w:rPr>
            </w:pPr>
            <w:r>
              <w:rPr>
                <w:rFonts w:hint="eastAsia" w:eastAsia="宋体"/>
                <w:kern w:val="0"/>
                <w:sz w:val="24"/>
                <w:highlight w:val="none"/>
              </w:rPr>
              <w:t>执行</w:t>
            </w:r>
          </w:p>
          <w:p>
            <w:pPr>
              <w:spacing w:line="300" w:lineRule="exact"/>
              <w:jc w:val="center"/>
              <w:rPr>
                <w:rFonts w:eastAsia="宋体"/>
                <w:b w:val="0"/>
                <w:bCs w:val="0"/>
                <w:kern w:val="0"/>
                <w:sz w:val="24"/>
                <w:highlight w:val="none"/>
              </w:rPr>
            </w:pPr>
            <w:r>
              <w:rPr>
                <w:rFonts w:hint="eastAsia" w:eastAsia="宋体"/>
                <w:kern w:val="0"/>
                <w:sz w:val="24"/>
                <w:highlight w:val="none"/>
              </w:rPr>
              <w:t>（</w:t>
            </w:r>
            <w:r>
              <w:rPr>
                <w:rFonts w:hint="eastAsia"/>
                <w:kern w:val="0"/>
                <w:sz w:val="24"/>
                <w:highlight w:val="none"/>
                <w:lang w:val="en-US" w:eastAsia="zh-CN"/>
              </w:rPr>
              <w:t>9</w:t>
            </w:r>
            <w:r>
              <w:rPr>
                <w:rFonts w:hint="eastAsia" w:eastAsia="宋体"/>
                <w:kern w:val="0"/>
                <w:sz w:val="24"/>
                <w:highlight w:val="none"/>
              </w:rPr>
              <w:t>分）</w:t>
            </w:r>
          </w:p>
        </w:tc>
        <w:tc>
          <w:tcPr>
            <w:tcW w:w="1410" w:type="dxa"/>
            <w:noWrap w:val="0"/>
            <w:vAlign w:val="center"/>
          </w:tcPr>
          <w:p>
            <w:pPr>
              <w:spacing w:line="300" w:lineRule="exact"/>
              <w:jc w:val="center"/>
              <w:rPr>
                <w:rFonts w:hint="eastAsia" w:eastAsia="宋体"/>
                <w:b w:val="0"/>
                <w:bCs w:val="0"/>
                <w:kern w:val="0"/>
                <w:sz w:val="24"/>
                <w:highlight w:val="none"/>
              </w:rPr>
            </w:pPr>
            <w:r>
              <w:rPr>
                <w:rFonts w:hint="eastAsia" w:eastAsia="宋体"/>
                <w:b w:val="0"/>
                <w:bCs w:val="0"/>
                <w:kern w:val="0"/>
                <w:sz w:val="24"/>
                <w:highlight w:val="none"/>
              </w:rPr>
              <w:t>结转</w:t>
            </w:r>
          </w:p>
          <w:p>
            <w:pPr>
              <w:spacing w:line="300" w:lineRule="exact"/>
              <w:jc w:val="center"/>
              <w:rPr>
                <w:rFonts w:hint="eastAsia" w:eastAsia="宋体"/>
                <w:b w:val="0"/>
                <w:bCs w:val="0"/>
                <w:kern w:val="0"/>
                <w:sz w:val="24"/>
                <w:highlight w:val="none"/>
              </w:rPr>
            </w:pPr>
            <w:r>
              <w:rPr>
                <w:rFonts w:hint="eastAsia" w:eastAsia="宋体"/>
                <w:b w:val="0"/>
                <w:bCs w:val="0"/>
                <w:kern w:val="0"/>
                <w:sz w:val="24"/>
                <w:highlight w:val="none"/>
              </w:rPr>
              <w:t>结余率</w:t>
            </w:r>
          </w:p>
          <w:p>
            <w:pPr>
              <w:spacing w:line="300" w:lineRule="exact"/>
              <w:jc w:val="center"/>
              <w:rPr>
                <w:rFonts w:eastAsia="宋体"/>
                <w:b w:val="0"/>
                <w:bCs w:val="0"/>
                <w:kern w:val="0"/>
                <w:sz w:val="24"/>
                <w:highlight w:val="none"/>
              </w:rPr>
            </w:pPr>
            <w:r>
              <w:rPr>
                <w:rFonts w:hint="eastAsia" w:eastAsia="宋体"/>
                <w:b w:val="0"/>
                <w:bCs w:val="0"/>
                <w:kern w:val="0"/>
                <w:sz w:val="24"/>
                <w:highlight w:val="none"/>
              </w:rPr>
              <w:t>（1分）</w:t>
            </w:r>
          </w:p>
        </w:tc>
        <w:tc>
          <w:tcPr>
            <w:tcW w:w="4341"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部门本年度结转结余总额与支出预算数的比率。</w:t>
            </w:r>
          </w:p>
        </w:tc>
        <w:tc>
          <w:tcPr>
            <w:tcW w:w="5899" w:type="dxa"/>
            <w:noWrap w:val="0"/>
            <w:vAlign w:val="center"/>
          </w:tcPr>
          <w:p>
            <w:pPr>
              <w:spacing w:line="320" w:lineRule="exact"/>
              <w:jc w:val="left"/>
              <w:rPr>
                <w:rFonts w:eastAsia="宋体"/>
                <w:b w:val="0"/>
                <w:bCs w:val="0"/>
                <w:kern w:val="0"/>
                <w:sz w:val="24"/>
                <w:highlight w:val="none"/>
              </w:rPr>
            </w:pPr>
            <w:r>
              <w:rPr>
                <w:rFonts w:hint="eastAsia" w:eastAsia="宋体"/>
                <w:b w:val="0"/>
                <w:bCs w:val="0"/>
                <w:kern w:val="0"/>
                <w:sz w:val="24"/>
                <w:highlight w:val="none"/>
              </w:rPr>
              <w:t>结转结余率=结转结余总额/支出预算数×100%。结转结余率过大的视情扣分。</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center"/>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noWrap w:val="0"/>
            <w:vAlign w:val="center"/>
          </w:tcPr>
          <w:p>
            <w:pPr>
              <w:spacing w:line="300" w:lineRule="exact"/>
              <w:jc w:val="center"/>
              <w:rPr>
                <w:rFonts w:eastAsia="宋体"/>
                <w:b w:val="0"/>
                <w:bCs w:val="0"/>
                <w:kern w:val="0"/>
                <w:sz w:val="24"/>
                <w:highlight w:val="none"/>
              </w:rPr>
            </w:pPr>
          </w:p>
        </w:tc>
        <w:tc>
          <w:tcPr>
            <w:tcW w:w="1065" w:type="dxa"/>
            <w:vMerge w:val="continue"/>
            <w:tcBorders/>
            <w:noWrap w:val="0"/>
            <w:vAlign w:val="center"/>
          </w:tcPr>
          <w:p>
            <w:pPr>
              <w:spacing w:line="300" w:lineRule="exact"/>
              <w:jc w:val="center"/>
              <w:rPr>
                <w:rFonts w:eastAsia="宋体"/>
                <w:b w:val="0"/>
                <w:bCs w:val="0"/>
                <w:kern w:val="0"/>
                <w:sz w:val="24"/>
                <w:highlight w:val="none"/>
              </w:rPr>
            </w:pPr>
          </w:p>
        </w:tc>
        <w:tc>
          <w:tcPr>
            <w:tcW w:w="1410" w:type="dxa"/>
            <w:noWrap w:val="0"/>
            <w:vAlign w:val="center"/>
          </w:tcPr>
          <w:p>
            <w:pPr>
              <w:spacing w:line="300" w:lineRule="exact"/>
              <w:jc w:val="center"/>
              <w:rPr>
                <w:rFonts w:hint="eastAsia" w:eastAsia="宋体"/>
                <w:b w:val="0"/>
                <w:bCs w:val="0"/>
                <w:kern w:val="0"/>
                <w:sz w:val="24"/>
                <w:highlight w:val="none"/>
              </w:rPr>
            </w:pPr>
            <w:r>
              <w:rPr>
                <w:rFonts w:hint="eastAsia" w:eastAsia="宋体"/>
                <w:b w:val="0"/>
                <w:bCs w:val="0"/>
                <w:kern w:val="0"/>
                <w:sz w:val="24"/>
                <w:highlight w:val="none"/>
              </w:rPr>
              <w:t>重点支出变动率</w:t>
            </w:r>
          </w:p>
          <w:p>
            <w:pPr>
              <w:spacing w:line="300" w:lineRule="exact"/>
              <w:jc w:val="center"/>
              <w:rPr>
                <w:rFonts w:hint="eastAsia" w:eastAsia="宋体"/>
                <w:b w:val="0"/>
                <w:bCs w:val="0"/>
                <w:kern w:val="0"/>
                <w:sz w:val="24"/>
                <w:highlight w:val="none"/>
              </w:rPr>
            </w:pPr>
            <w:r>
              <w:rPr>
                <w:rFonts w:hint="eastAsia" w:eastAsia="宋体"/>
                <w:b w:val="0"/>
                <w:bCs w:val="0"/>
                <w:kern w:val="0"/>
                <w:sz w:val="24"/>
                <w:highlight w:val="none"/>
              </w:rPr>
              <w:t>（1分）</w:t>
            </w:r>
          </w:p>
        </w:tc>
        <w:tc>
          <w:tcPr>
            <w:tcW w:w="4341" w:type="dxa"/>
            <w:noWrap w:val="0"/>
            <w:vAlign w:val="center"/>
          </w:tcPr>
          <w:p>
            <w:pPr>
              <w:spacing w:line="300" w:lineRule="exact"/>
              <w:rPr>
                <w:rFonts w:hint="eastAsia" w:eastAsia="宋体"/>
                <w:b w:val="0"/>
                <w:bCs w:val="0"/>
                <w:kern w:val="0"/>
                <w:sz w:val="24"/>
                <w:highlight w:val="none"/>
              </w:rPr>
            </w:pPr>
            <w:r>
              <w:rPr>
                <w:rFonts w:hint="eastAsia" w:eastAsia="宋体"/>
                <w:b w:val="0"/>
                <w:bCs w:val="0"/>
                <w:kern w:val="0"/>
                <w:sz w:val="24"/>
                <w:highlight w:val="none"/>
              </w:rPr>
              <w:t>部门本年度实际支出的公用经费总额与预算安排的公用经费总额的比率，反映部门对机构运转成本的实际控制程度。</w:t>
            </w:r>
          </w:p>
        </w:tc>
        <w:tc>
          <w:tcPr>
            <w:tcW w:w="5899" w:type="dxa"/>
            <w:noWrap w:val="0"/>
            <w:vAlign w:val="center"/>
          </w:tcPr>
          <w:p>
            <w:pPr>
              <w:spacing w:line="320" w:lineRule="exact"/>
              <w:jc w:val="left"/>
              <w:rPr>
                <w:rFonts w:hint="eastAsia" w:eastAsia="宋体"/>
                <w:b w:val="0"/>
                <w:bCs w:val="0"/>
                <w:kern w:val="0"/>
                <w:sz w:val="24"/>
                <w:highlight w:val="none"/>
              </w:rPr>
            </w:pPr>
            <w:r>
              <w:rPr>
                <w:rFonts w:hint="eastAsia" w:eastAsia="宋体"/>
                <w:b w:val="0"/>
                <w:bCs w:val="0"/>
                <w:kern w:val="0"/>
                <w:sz w:val="24"/>
                <w:highlight w:val="none"/>
              </w:rPr>
              <w:t>公用经费控制率=（实际支出公用经费总额/预算安排公用经费总额）×100%。控制较好的计满分，控制不好的视情扣分。</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95" w:type="dxa"/>
            <w:noWrap w:val="0"/>
            <w:vAlign w:val="center"/>
          </w:tcPr>
          <w:p>
            <w:pPr>
              <w:spacing w:line="300" w:lineRule="exact"/>
              <w:jc w:val="center"/>
              <w:rPr>
                <w:rFonts w:hint="default" w:eastAsia="宋体"/>
                <w:b w:val="0"/>
                <w:bCs w:val="0"/>
                <w:kern w:val="0"/>
                <w:sz w:val="24"/>
                <w:highlight w:val="none"/>
                <w:lang w:val="en-US" w:eastAsia="zh-CN"/>
              </w:rPr>
            </w:pPr>
            <w:r>
              <w:rPr>
                <w:rFonts w:hint="eastAsia"/>
                <w:b w:val="0"/>
                <w:bCs w:val="0"/>
                <w:kern w:val="0"/>
                <w:sz w:val="24"/>
                <w:highlight w:val="none"/>
                <w:lang w:val="en-US" w:eastAsia="zh-CN"/>
              </w:rPr>
              <w:t>0.5</w:t>
            </w:r>
          </w:p>
        </w:tc>
        <w:tc>
          <w:tcPr>
            <w:tcW w:w="735" w:type="dxa"/>
            <w:noWrap w:val="0"/>
            <w:vAlign w:val="center"/>
          </w:tcPr>
          <w:p>
            <w:pPr>
              <w:spacing w:line="300" w:lineRule="exact"/>
              <w:jc w:val="center"/>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公用经费控制率   （</w:t>
            </w:r>
            <w:r>
              <w:rPr>
                <w:rFonts w:hint="eastAsia"/>
                <w:b w:val="0"/>
                <w:bCs w:val="0"/>
                <w:kern w:val="0"/>
                <w:sz w:val="24"/>
                <w:highlight w:val="none"/>
                <w:lang w:val="en-US" w:eastAsia="zh-CN"/>
              </w:rPr>
              <w:t>3</w:t>
            </w:r>
            <w:r>
              <w:rPr>
                <w:rFonts w:eastAsia="宋体"/>
                <w:b w:val="0"/>
                <w:bCs w:val="0"/>
                <w:kern w:val="0"/>
                <w:sz w:val="24"/>
                <w:highlight w:val="none"/>
              </w:rPr>
              <w:t>分）</w:t>
            </w:r>
          </w:p>
        </w:tc>
        <w:tc>
          <w:tcPr>
            <w:tcW w:w="4341" w:type="dxa"/>
            <w:noWrap w:val="0"/>
            <w:vAlign w:val="center"/>
          </w:tcPr>
          <w:p>
            <w:pPr>
              <w:spacing w:line="300" w:lineRule="exact"/>
              <w:rPr>
                <w:rFonts w:eastAsia="宋体"/>
                <w:b w:val="0"/>
                <w:bCs w:val="0"/>
                <w:kern w:val="0"/>
                <w:sz w:val="24"/>
                <w:highlight w:val="none"/>
              </w:rPr>
            </w:pPr>
            <w:r>
              <w:rPr>
                <w:rFonts w:eastAsia="宋体"/>
                <w:b w:val="0"/>
                <w:bCs w:val="0"/>
                <w:kern w:val="0"/>
                <w:sz w:val="24"/>
                <w:highlight w:val="none"/>
              </w:rPr>
              <w:t>部门本年度实际支出的公用经费总额与预算安排的公用经费总额的比率，反映部门对机构运转成本的实际控制程度。</w:t>
            </w:r>
          </w:p>
        </w:tc>
        <w:tc>
          <w:tcPr>
            <w:tcW w:w="5899" w:type="dxa"/>
            <w:noWrap w:val="0"/>
            <w:vAlign w:val="center"/>
          </w:tcPr>
          <w:p>
            <w:pPr>
              <w:spacing w:line="320" w:lineRule="exact"/>
              <w:rPr>
                <w:rFonts w:eastAsia="宋体"/>
                <w:b w:val="0"/>
                <w:bCs w:val="0"/>
                <w:kern w:val="0"/>
                <w:sz w:val="24"/>
                <w:highlight w:val="none"/>
              </w:rPr>
            </w:pPr>
            <w:r>
              <w:rPr>
                <w:rFonts w:eastAsia="宋体"/>
                <w:b w:val="0"/>
                <w:bCs w:val="0"/>
                <w:kern w:val="0"/>
                <w:sz w:val="24"/>
                <w:highlight w:val="none"/>
              </w:rPr>
              <w:t>公用经费控制率=（实际支出公用经费总额/预算安排公用经费总额）×100%。控制较好的计满分，控制不好的视情扣分。</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3</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2.8</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三公经费控制率</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b w:val="0"/>
                <w:bCs w:val="0"/>
                <w:kern w:val="0"/>
                <w:sz w:val="24"/>
                <w:highlight w:val="none"/>
                <w:lang w:val="en-US" w:eastAsia="zh-CN"/>
              </w:rPr>
              <w:t>3</w:t>
            </w:r>
            <w:r>
              <w:rPr>
                <w:rFonts w:eastAsia="宋体"/>
                <w:b w:val="0"/>
                <w:bCs w:val="0"/>
                <w:kern w:val="0"/>
                <w:sz w:val="24"/>
                <w:highlight w:val="none"/>
              </w:rPr>
              <w:t>分）</w:t>
            </w:r>
          </w:p>
        </w:tc>
        <w:tc>
          <w:tcPr>
            <w:tcW w:w="4341"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部门本年度“三公经费”实际支出数与预算安排数的比率，反映部门对三公经费的实际控制程度</w:t>
            </w:r>
          </w:p>
        </w:tc>
        <w:tc>
          <w:tcPr>
            <w:tcW w:w="5899" w:type="dxa"/>
            <w:noWrap w:val="0"/>
            <w:vAlign w:val="center"/>
          </w:tcPr>
          <w:p>
            <w:pPr>
              <w:spacing w:line="320" w:lineRule="exact"/>
              <w:rPr>
                <w:rFonts w:eastAsia="宋体"/>
                <w:b w:val="0"/>
                <w:bCs w:val="0"/>
                <w:kern w:val="0"/>
                <w:sz w:val="24"/>
                <w:highlight w:val="none"/>
              </w:rPr>
            </w:pPr>
            <w:r>
              <w:rPr>
                <w:rFonts w:hint="eastAsia" w:eastAsia="宋体"/>
                <w:b w:val="0"/>
                <w:bCs w:val="0"/>
                <w:kern w:val="0"/>
                <w:sz w:val="24"/>
                <w:highlight w:val="none"/>
              </w:rPr>
              <w:t>“三公经费”控制率=（“三公经费”实际支出数/“三公经费”预算安排数）×100%。控制较好的计满分，控制不好的视情扣分。</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3</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3</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政府采购执行率</w:t>
            </w:r>
          </w:p>
          <w:p>
            <w:pPr>
              <w:spacing w:line="300" w:lineRule="exact"/>
              <w:jc w:val="center"/>
              <w:rPr>
                <w:rFonts w:eastAsia="宋体"/>
                <w:b w:val="0"/>
                <w:bCs w:val="0"/>
                <w:kern w:val="0"/>
                <w:sz w:val="24"/>
                <w:highlight w:val="none"/>
              </w:rPr>
            </w:pPr>
            <w:r>
              <w:rPr>
                <w:rFonts w:eastAsia="宋体"/>
                <w:b w:val="0"/>
                <w:bCs w:val="0"/>
                <w:kern w:val="0"/>
                <w:sz w:val="24"/>
                <w:highlight w:val="none"/>
              </w:rPr>
              <w:t>（1分）</w:t>
            </w:r>
          </w:p>
        </w:tc>
        <w:tc>
          <w:tcPr>
            <w:tcW w:w="4341"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部门本年度实际政府采购金额与年初政府采购预算的比率。</w:t>
            </w:r>
          </w:p>
        </w:tc>
        <w:tc>
          <w:tcPr>
            <w:tcW w:w="5899" w:type="dxa"/>
            <w:noWrap w:val="0"/>
            <w:vAlign w:val="center"/>
          </w:tcPr>
          <w:p>
            <w:pPr>
              <w:spacing w:line="320" w:lineRule="exact"/>
              <w:rPr>
                <w:rFonts w:eastAsia="宋体"/>
                <w:b w:val="0"/>
                <w:bCs w:val="0"/>
                <w:kern w:val="0"/>
                <w:sz w:val="24"/>
                <w:highlight w:val="none"/>
              </w:rPr>
            </w:pPr>
            <w:r>
              <w:rPr>
                <w:rFonts w:hint="eastAsia" w:eastAsia="宋体"/>
                <w:b w:val="0"/>
                <w:bCs w:val="0"/>
                <w:kern w:val="0"/>
                <w:sz w:val="24"/>
                <w:highlight w:val="none"/>
              </w:rPr>
              <w:t>政府采购执行率=（实际政府采购金额/政府采购预算数）×100%；执行较好的计满分，执行不好的视情扣分。</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0.8</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center"/>
              <w:rPr>
                <w:rFonts w:eastAsia="宋体"/>
                <w:b w:val="0"/>
                <w:bCs w:val="0"/>
                <w:kern w:val="0"/>
                <w:sz w:val="24"/>
                <w:highlight w:val="none"/>
              </w:rPr>
            </w:pPr>
          </w:p>
        </w:tc>
        <w:tc>
          <w:tcPr>
            <w:tcW w:w="1065" w:type="dxa"/>
            <w:vMerge w:val="restart"/>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目标</w:t>
            </w:r>
          </w:p>
          <w:p>
            <w:pPr>
              <w:spacing w:line="300" w:lineRule="exact"/>
              <w:jc w:val="center"/>
              <w:rPr>
                <w:rFonts w:hint="eastAsia" w:eastAsia="宋体"/>
                <w:b w:val="0"/>
                <w:bCs w:val="0"/>
                <w:kern w:val="0"/>
                <w:sz w:val="24"/>
                <w:highlight w:val="none"/>
              </w:rPr>
            </w:pPr>
            <w:r>
              <w:rPr>
                <w:rFonts w:eastAsia="宋体"/>
                <w:b w:val="0"/>
                <w:bCs w:val="0"/>
                <w:kern w:val="0"/>
                <w:sz w:val="24"/>
                <w:highlight w:val="none"/>
              </w:rPr>
              <w:t>管理</w:t>
            </w:r>
          </w:p>
          <w:p>
            <w:pPr>
              <w:spacing w:line="300" w:lineRule="exact"/>
              <w:jc w:val="center"/>
              <w:rPr>
                <w:rFonts w:eastAsia="宋体"/>
                <w:b w:val="0"/>
                <w:bCs w:val="0"/>
                <w:kern w:val="0"/>
                <w:sz w:val="24"/>
                <w:highlight w:val="none"/>
              </w:rPr>
            </w:pPr>
            <w:r>
              <w:rPr>
                <w:rFonts w:eastAsia="宋体"/>
                <w:b w:val="0"/>
                <w:bCs w:val="0"/>
                <w:kern w:val="0"/>
                <w:sz w:val="21"/>
                <w:szCs w:val="21"/>
                <w:highlight w:val="none"/>
              </w:rPr>
              <w:t>（1</w:t>
            </w:r>
            <w:r>
              <w:rPr>
                <w:rFonts w:hint="eastAsia"/>
                <w:b w:val="0"/>
                <w:bCs w:val="0"/>
                <w:kern w:val="0"/>
                <w:sz w:val="21"/>
                <w:szCs w:val="21"/>
                <w:highlight w:val="none"/>
                <w:lang w:val="en-US" w:eastAsia="zh-CN"/>
              </w:rPr>
              <w:t>3</w:t>
            </w:r>
            <w:r>
              <w:rPr>
                <w:rFonts w:eastAsia="宋体"/>
                <w:b w:val="0"/>
                <w:bCs w:val="0"/>
                <w:kern w:val="0"/>
                <w:sz w:val="21"/>
                <w:szCs w:val="21"/>
                <w:highlight w:val="none"/>
              </w:rPr>
              <w:t>分）</w:t>
            </w:r>
          </w:p>
        </w:tc>
        <w:tc>
          <w:tcPr>
            <w:tcW w:w="1410" w:type="dxa"/>
            <w:vMerge w:val="restart"/>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制度管理</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b w:val="0"/>
                <w:bCs w:val="0"/>
                <w:kern w:val="0"/>
                <w:sz w:val="24"/>
                <w:highlight w:val="none"/>
                <w:lang w:val="en-US" w:eastAsia="zh-CN"/>
              </w:rPr>
              <w:t>6</w:t>
            </w:r>
            <w:r>
              <w:rPr>
                <w:rFonts w:eastAsia="宋体"/>
                <w:b w:val="0"/>
                <w:bCs w:val="0"/>
                <w:kern w:val="0"/>
                <w:sz w:val="24"/>
                <w:highlight w:val="none"/>
              </w:rPr>
              <w:t>分）</w:t>
            </w:r>
          </w:p>
        </w:tc>
        <w:tc>
          <w:tcPr>
            <w:tcW w:w="4341" w:type="dxa"/>
            <w:vMerge w:val="restart"/>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1、内部财务管理制度是否健全，是否已制定或具有预算资金管理办法；</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2</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2</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noWrap w:val="0"/>
            <w:vAlign w:val="center"/>
          </w:tcPr>
          <w:p>
            <w:pPr>
              <w:spacing w:line="300" w:lineRule="exact"/>
              <w:jc w:val="left"/>
              <w:rPr>
                <w:rFonts w:eastAsia="宋体"/>
                <w:b w:val="0"/>
                <w:bCs w:val="0"/>
                <w:kern w:val="0"/>
                <w:sz w:val="24"/>
                <w:highlight w:val="none"/>
              </w:rPr>
            </w:pPr>
          </w:p>
        </w:tc>
        <w:tc>
          <w:tcPr>
            <w:tcW w:w="4341" w:type="dxa"/>
            <w:vMerge w:val="continue"/>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2、财务管理机构是否健全，财务管理人员资质是否符合有关从业规定；</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0.9</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noWrap w:val="0"/>
            <w:vAlign w:val="center"/>
          </w:tcPr>
          <w:p>
            <w:pPr>
              <w:spacing w:line="300" w:lineRule="exact"/>
              <w:jc w:val="left"/>
              <w:rPr>
                <w:rFonts w:eastAsia="宋体"/>
                <w:b w:val="0"/>
                <w:bCs w:val="0"/>
                <w:kern w:val="0"/>
                <w:sz w:val="24"/>
                <w:highlight w:val="none"/>
              </w:rPr>
            </w:pPr>
          </w:p>
        </w:tc>
        <w:tc>
          <w:tcPr>
            <w:tcW w:w="4341" w:type="dxa"/>
            <w:vMerge w:val="continue"/>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3、是否制定或具有项目管理实施方案或办法或操作规程；</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noWrap w:val="0"/>
            <w:vAlign w:val="center"/>
          </w:tcPr>
          <w:p>
            <w:pPr>
              <w:spacing w:line="300" w:lineRule="exact"/>
              <w:jc w:val="left"/>
              <w:rPr>
                <w:rFonts w:eastAsia="宋体"/>
                <w:b w:val="0"/>
                <w:bCs w:val="0"/>
                <w:kern w:val="0"/>
                <w:sz w:val="24"/>
                <w:highlight w:val="none"/>
              </w:rPr>
            </w:pPr>
          </w:p>
        </w:tc>
        <w:tc>
          <w:tcPr>
            <w:tcW w:w="4341" w:type="dxa"/>
            <w:vMerge w:val="continue"/>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4、是否制定或具有部门工作目标和项目质量要求或标准；</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noWrap w:val="0"/>
            <w:vAlign w:val="center"/>
          </w:tcPr>
          <w:p>
            <w:pPr>
              <w:spacing w:line="300" w:lineRule="exact"/>
              <w:jc w:val="left"/>
              <w:rPr>
                <w:rFonts w:eastAsia="宋体"/>
                <w:b w:val="0"/>
                <w:bCs w:val="0"/>
                <w:kern w:val="0"/>
                <w:sz w:val="24"/>
                <w:highlight w:val="none"/>
              </w:rPr>
            </w:pPr>
          </w:p>
        </w:tc>
        <w:tc>
          <w:tcPr>
            <w:tcW w:w="4341" w:type="dxa"/>
            <w:vMerge w:val="continue"/>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5、是否建立有效的财务检查制度和内部监督机制。</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restart"/>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资金管理</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b w:val="0"/>
                <w:bCs w:val="0"/>
                <w:kern w:val="0"/>
                <w:sz w:val="24"/>
                <w:highlight w:val="none"/>
                <w:lang w:val="en-US" w:eastAsia="zh-CN"/>
              </w:rPr>
              <w:t>7</w:t>
            </w:r>
            <w:r>
              <w:rPr>
                <w:rFonts w:eastAsia="宋体"/>
                <w:b w:val="0"/>
                <w:bCs w:val="0"/>
                <w:kern w:val="0"/>
                <w:sz w:val="24"/>
                <w:highlight w:val="none"/>
              </w:rPr>
              <w:t>分）</w:t>
            </w:r>
          </w:p>
        </w:tc>
        <w:tc>
          <w:tcPr>
            <w:tcW w:w="4341" w:type="dxa"/>
            <w:vMerge w:val="restart"/>
            <w:noWrap w:val="0"/>
            <w:vAlign w:val="center"/>
          </w:tcPr>
          <w:p>
            <w:pPr>
              <w:spacing w:line="300" w:lineRule="exact"/>
              <w:jc w:val="left"/>
              <w:rPr>
                <w:rFonts w:eastAsia="宋体"/>
                <w:b w:val="0"/>
                <w:bCs w:val="0"/>
                <w:kern w:val="0"/>
                <w:sz w:val="24"/>
                <w:highlight w:val="none"/>
              </w:rPr>
            </w:pPr>
            <w:r>
              <w:rPr>
                <w:rFonts w:eastAsia="宋体"/>
                <w:b w:val="0"/>
                <w:bCs w:val="0"/>
                <w:kern w:val="0"/>
                <w:sz w:val="24"/>
                <w:highlight w:val="none"/>
              </w:rPr>
              <w:t>部门使用预算资金是否符合相关的财务管理制度的规定，反映部门预算资金的规范运行情况。</w:t>
            </w: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1、资金的管理和使用是否符合财经法规和财务管理制度规定以及有关专项资金管理办法的规定；</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2</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2</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2、专项资金是否做到专款专用、专账核算；</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0.8</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3、资金分配使用是否合理、恰当，是否符合相关规定；是否符合部门预算批复的用途；</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4、支出调整申报审批手续是否完备；支出报销审批手续是否完备；</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5、资金的拨付是否有完整的审批程序和手续；</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6、是否存在截留、挤占、挪用、虚列支出等情况。</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95"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35" w:type="dxa"/>
            <w:noWrap w:val="0"/>
            <w:vAlign w:val="center"/>
          </w:tcPr>
          <w:p>
            <w:pPr>
              <w:spacing w:line="30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spacing w:line="300" w:lineRule="exact"/>
              <w:jc w:val="center"/>
              <w:rPr>
                <w:rFonts w:hint="eastAsia" w:eastAsia="宋体"/>
                <w:b w:val="0"/>
                <w:bCs w:val="0"/>
                <w:kern w:val="0"/>
                <w:sz w:val="24"/>
                <w:highlight w:val="none"/>
              </w:rPr>
            </w:pPr>
          </w:p>
          <w:p>
            <w:pPr>
              <w:spacing w:line="360" w:lineRule="exact"/>
              <w:jc w:val="center"/>
              <w:rPr>
                <w:rFonts w:hint="eastAsia" w:eastAsia="宋体"/>
                <w:b w:val="0"/>
                <w:bCs w:val="0"/>
                <w:kern w:val="0"/>
                <w:sz w:val="24"/>
                <w:highlight w:val="none"/>
              </w:rPr>
            </w:pPr>
            <w:r>
              <w:rPr>
                <w:rFonts w:hint="eastAsia" w:eastAsia="宋体"/>
                <w:b w:val="0"/>
                <w:bCs w:val="0"/>
                <w:kern w:val="0"/>
                <w:sz w:val="24"/>
                <w:highlight w:val="none"/>
              </w:rPr>
              <w:t>实施</w:t>
            </w:r>
          </w:p>
          <w:p>
            <w:pPr>
              <w:spacing w:line="360" w:lineRule="exact"/>
              <w:jc w:val="center"/>
              <w:rPr>
                <w:rFonts w:hint="eastAsia" w:eastAsia="宋体"/>
                <w:b w:val="0"/>
                <w:bCs w:val="0"/>
                <w:kern w:val="0"/>
                <w:sz w:val="24"/>
                <w:highlight w:val="none"/>
              </w:rPr>
            </w:pPr>
            <w:r>
              <w:rPr>
                <w:rFonts w:hint="eastAsia" w:eastAsia="宋体"/>
                <w:b w:val="0"/>
                <w:bCs w:val="0"/>
                <w:kern w:val="0"/>
                <w:sz w:val="24"/>
                <w:highlight w:val="none"/>
              </w:rPr>
              <w:t>过程</w:t>
            </w:r>
          </w:p>
          <w:p>
            <w:pPr>
              <w:spacing w:line="360" w:lineRule="exact"/>
              <w:jc w:val="center"/>
              <w:rPr>
                <w:rFonts w:eastAsia="宋体"/>
                <w:b w:val="0"/>
                <w:bCs w:val="0"/>
                <w:kern w:val="0"/>
                <w:sz w:val="24"/>
                <w:highlight w:val="none"/>
              </w:rPr>
            </w:pPr>
            <w:r>
              <w:rPr>
                <w:rFonts w:hint="eastAsia" w:eastAsia="宋体"/>
                <w:b w:val="0"/>
                <w:bCs w:val="0"/>
                <w:kern w:val="0"/>
                <w:sz w:val="24"/>
                <w:highlight w:val="none"/>
              </w:rPr>
              <w:t>（12分）</w:t>
            </w:r>
          </w:p>
        </w:tc>
        <w:tc>
          <w:tcPr>
            <w:tcW w:w="1065" w:type="dxa"/>
            <w:vMerge w:val="restart"/>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目标</w:t>
            </w:r>
          </w:p>
          <w:p>
            <w:pPr>
              <w:spacing w:line="360" w:lineRule="exact"/>
              <w:jc w:val="center"/>
              <w:rPr>
                <w:rFonts w:hint="eastAsia" w:eastAsia="宋体"/>
                <w:b w:val="0"/>
                <w:bCs w:val="0"/>
                <w:kern w:val="0"/>
                <w:sz w:val="24"/>
                <w:highlight w:val="none"/>
              </w:rPr>
            </w:pPr>
            <w:r>
              <w:rPr>
                <w:rFonts w:eastAsia="宋体"/>
                <w:b w:val="0"/>
                <w:bCs w:val="0"/>
                <w:kern w:val="0"/>
                <w:sz w:val="24"/>
                <w:highlight w:val="none"/>
              </w:rPr>
              <w:t>管理</w:t>
            </w:r>
          </w:p>
          <w:p>
            <w:pPr>
              <w:spacing w:line="360" w:lineRule="exact"/>
              <w:jc w:val="center"/>
              <w:rPr>
                <w:rFonts w:eastAsia="宋体"/>
                <w:b w:val="0"/>
                <w:bCs w:val="0"/>
                <w:kern w:val="0"/>
                <w:sz w:val="24"/>
                <w:highlight w:val="none"/>
              </w:rPr>
            </w:pPr>
            <w:r>
              <w:rPr>
                <w:rFonts w:eastAsia="宋体"/>
                <w:b w:val="0"/>
                <w:bCs w:val="0"/>
                <w:kern w:val="0"/>
                <w:sz w:val="21"/>
                <w:szCs w:val="21"/>
                <w:highlight w:val="none"/>
              </w:rPr>
              <w:t>（</w:t>
            </w:r>
            <w:r>
              <w:rPr>
                <w:rFonts w:hint="eastAsia"/>
                <w:b w:val="0"/>
                <w:bCs w:val="0"/>
                <w:kern w:val="0"/>
                <w:sz w:val="21"/>
                <w:szCs w:val="21"/>
                <w:highlight w:val="none"/>
                <w:lang w:val="en-US" w:eastAsia="zh-CN"/>
              </w:rPr>
              <w:t>7</w:t>
            </w:r>
            <w:r>
              <w:rPr>
                <w:rFonts w:eastAsia="宋体"/>
                <w:b w:val="0"/>
                <w:bCs w:val="0"/>
                <w:kern w:val="0"/>
                <w:sz w:val="21"/>
                <w:szCs w:val="21"/>
                <w:highlight w:val="none"/>
              </w:rPr>
              <w:t>分）</w:t>
            </w:r>
          </w:p>
        </w:tc>
        <w:tc>
          <w:tcPr>
            <w:tcW w:w="1410" w:type="dxa"/>
            <w:vMerge w:val="restart"/>
            <w:noWrap w:val="0"/>
            <w:vAlign w:val="center"/>
          </w:tcPr>
          <w:p>
            <w:pPr>
              <w:spacing w:line="300" w:lineRule="exact"/>
              <w:jc w:val="center"/>
              <w:rPr>
                <w:rFonts w:hint="eastAsia" w:eastAsia="宋体"/>
                <w:b w:val="0"/>
                <w:bCs w:val="0"/>
                <w:kern w:val="0"/>
                <w:sz w:val="24"/>
                <w:highlight w:val="none"/>
              </w:rPr>
            </w:pPr>
            <w:r>
              <w:rPr>
                <w:rFonts w:hint="eastAsia" w:eastAsia="宋体"/>
                <w:b w:val="0"/>
                <w:bCs w:val="0"/>
                <w:kern w:val="0"/>
                <w:sz w:val="24"/>
                <w:highlight w:val="none"/>
              </w:rPr>
              <w:t>目标管理</w:t>
            </w:r>
          </w:p>
          <w:p>
            <w:pPr>
              <w:spacing w:line="300" w:lineRule="exact"/>
              <w:jc w:val="center"/>
              <w:rPr>
                <w:rFonts w:eastAsia="宋体"/>
                <w:b w:val="0"/>
                <w:bCs w:val="0"/>
                <w:kern w:val="0"/>
                <w:sz w:val="24"/>
                <w:highlight w:val="none"/>
              </w:rPr>
            </w:pPr>
            <w:r>
              <w:rPr>
                <w:rFonts w:hint="eastAsia" w:eastAsia="宋体"/>
                <w:b w:val="0"/>
                <w:bCs w:val="0"/>
                <w:kern w:val="0"/>
                <w:sz w:val="24"/>
                <w:highlight w:val="none"/>
              </w:rPr>
              <w:t>（5分）</w:t>
            </w:r>
          </w:p>
        </w:tc>
        <w:tc>
          <w:tcPr>
            <w:tcW w:w="4341" w:type="dxa"/>
            <w:vMerge w:val="restart"/>
            <w:noWrap w:val="0"/>
            <w:vAlign w:val="center"/>
          </w:tcPr>
          <w:p>
            <w:pPr>
              <w:spacing w:line="300" w:lineRule="exact"/>
              <w:jc w:val="left"/>
              <w:rPr>
                <w:rFonts w:eastAsia="宋体"/>
                <w:b w:val="0"/>
                <w:bCs w:val="0"/>
                <w:kern w:val="0"/>
                <w:sz w:val="24"/>
                <w:highlight w:val="none"/>
              </w:rPr>
            </w:pPr>
            <w:r>
              <w:rPr>
                <w:rFonts w:hint="eastAsia" w:eastAsia="宋体"/>
                <w:b w:val="0"/>
                <w:bCs w:val="0"/>
                <w:kern w:val="0"/>
                <w:sz w:val="24"/>
                <w:highlight w:val="none"/>
              </w:rPr>
              <w:t>是否全面完成年初工作计划，保障完成工作目标的措施是否到位，是否经常性地开展检查落实。</w:t>
            </w: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1、是否全面完成年初工作计划；</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0.8</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2、是否具有完成工作目标的保障措施并落实到位；</w:t>
            </w:r>
          </w:p>
        </w:tc>
        <w:tc>
          <w:tcPr>
            <w:tcW w:w="602"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0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0.9</w:t>
            </w:r>
          </w:p>
        </w:tc>
        <w:tc>
          <w:tcPr>
            <w:tcW w:w="735" w:type="dxa"/>
            <w:noWrap w:val="0"/>
            <w:vAlign w:val="center"/>
          </w:tcPr>
          <w:p>
            <w:pPr>
              <w:spacing w:line="30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3、重大事项或项目的重大调整是否经过评估论证或集体研究；</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2</w:t>
            </w:r>
          </w:p>
        </w:tc>
        <w:tc>
          <w:tcPr>
            <w:tcW w:w="795"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2</w:t>
            </w:r>
          </w:p>
        </w:tc>
        <w:tc>
          <w:tcPr>
            <w:tcW w:w="735" w:type="dxa"/>
            <w:noWrap w:val="0"/>
            <w:vAlign w:val="center"/>
          </w:tcPr>
          <w:p>
            <w:pPr>
              <w:spacing w:line="30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noWrap w:val="0"/>
            <w:vAlign w:val="center"/>
          </w:tcPr>
          <w:p>
            <w:pPr>
              <w:spacing w:line="300" w:lineRule="exact"/>
              <w:jc w:val="left"/>
              <w:rPr>
                <w:rFonts w:eastAsia="宋体"/>
                <w:b w:val="0"/>
                <w:bCs w:val="0"/>
                <w:kern w:val="0"/>
                <w:sz w:val="24"/>
                <w:highlight w:val="none"/>
              </w:rPr>
            </w:pPr>
          </w:p>
        </w:tc>
        <w:tc>
          <w:tcPr>
            <w:tcW w:w="1065" w:type="dxa"/>
            <w:vMerge w:val="continue"/>
            <w:tcBorders/>
            <w:noWrap w:val="0"/>
            <w:vAlign w:val="center"/>
          </w:tcPr>
          <w:p>
            <w:pPr>
              <w:spacing w:line="300" w:lineRule="exact"/>
              <w:jc w:val="left"/>
              <w:rPr>
                <w:rFonts w:eastAsia="宋体"/>
                <w:b w:val="0"/>
                <w:bCs w:val="0"/>
                <w:kern w:val="0"/>
                <w:sz w:val="24"/>
                <w:highlight w:val="none"/>
              </w:rPr>
            </w:pPr>
          </w:p>
        </w:tc>
        <w:tc>
          <w:tcPr>
            <w:tcW w:w="1410" w:type="dxa"/>
            <w:vMerge w:val="continue"/>
            <w:tcBorders/>
            <w:noWrap w:val="0"/>
            <w:vAlign w:val="center"/>
          </w:tcPr>
          <w:p>
            <w:pPr>
              <w:spacing w:line="300" w:lineRule="exact"/>
              <w:jc w:val="left"/>
              <w:rPr>
                <w:rFonts w:eastAsia="宋体"/>
                <w:b w:val="0"/>
                <w:bCs w:val="0"/>
                <w:kern w:val="0"/>
                <w:sz w:val="24"/>
                <w:highlight w:val="none"/>
              </w:rPr>
            </w:pPr>
          </w:p>
        </w:tc>
        <w:tc>
          <w:tcPr>
            <w:tcW w:w="4341" w:type="dxa"/>
            <w:vMerge w:val="continue"/>
            <w:tcBorders/>
            <w:noWrap w:val="0"/>
            <w:vAlign w:val="center"/>
          </w:tcPr>
          <w:p>
            <w:pPr>
              <w:spacing w:line="300" w:lineRule="exact"/>
              <w:jc w:val="left"/>
              <w:rPr>
                <w:rFonts w:eastAsia="宋体"/>
                <w:b w:val="0"/>
                <w:bCs w:val="0"/>
                <w:kern w:val="0"/>
                <w:sz w:val="24"/>
                <w:highlight w:val="none"/>
              </w:rPr>
            </w:pPr>
          </w:p>
        </w:tc>
        <w:tc>
          <w:tcPr>
            <w:tcW w:w="5899" w:type="dxa"/>
            <w:noWrap w:val="0"/>
            <w:vAlign w:val="center"/>
          </w:tcPr>
          <w:p>
            <w:pPr>
              <w:spacing w:line="300" w:lineRule="exact"/>
              <w:rPr>
                <w:rFonts w:eastAsia="宋体"/>
                <w:b w:val="0"/>
                <w:bCs w:val="0"/>
                <w:kern w:val="0"/>
                <w:sz w:val="24"/>
                <w:highlight w:val="none"/>
              </w:rPr>
            </w:pPr>
            <w:r>
              <w:rPr>
                <w:rFonts w:hint="eastAsia" w:eastAsia="宋体"/>
                <w:b w:val="0"/>
                <w:bCs w:val="0"/>
                <w:kern w:val="0"/>
                <w:sz w:val="24"/>
                <w:highlight w:val="none"/>
              </w:rPr>
              <w:t>4、是否经常地或定期开展财务检查和督查落实</w:t>
            </w:r>
          </w:p>
        </w:tc>
        <w:tc>
          <w:tcPr>
            <w:tcW w:w="602"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95" w:type="dxa"/>
            <w:noWrap w:val="0"/>
            <w:vAlign w:val="center"/>
          </w:tcPr>
          <w:p>
            <w:pPr>
              <w:spacing w:line="30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35" w:type="dxa"/>
            <w:noWrap w:val="0"/>
            <w:vAlign w:val="center"/>
          </w:tcPr>
          <w:p>
            <w:pPr>
              <w:spacing w:line="30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tcBorders/>
            <w:noWrap w:val="0"/>
            <w:vAlign w:val="center"/>
          </w:tcPr>
          <w:p>
            <w:pPr>
              <w:spacing w:line="360" w:lineRule="exact"/>
              <w:jc w:val="center"/>
              <w:rPr>
                <w:rFonts w:eastAsia="宋体"/>
                <w:b w:val="0"/>
                <w:bCs w:val="0"/>
                <w:kern w:val="0"/>
                <w:sz w:val="24"/>
                <w:highlight w:val="none"/>
              </w:rPr>
            </w:pPr>
          </w:p>
        </w:tc>
        <w:tc>
          <w:tcPr>
            <w:tcW w:w="1065" w:type="dxa"/>
            <w:vMerge w:val="continue"/>
            <w:tcBorders/>
            <w:noWrap w:val="0"/>
            <w:vAlign w:val="center"/>
          </w:tcPr>
          <w:p>
            <w:pPr>
              <w:spacing w:line="360" w:lineRule="exact"/>
              <w:jc w:val="center"/>
              <w:rPr>
                <w:rFonts w:eastAsia="宋体"/>
                <w:b w:val="0"/>
                <w:bCs w:val="0"/>
                <w:kern w:val="0"/>
                <w:sz w:val="24"/>
                <w:highlight w:val="none"/>
              </w:rPr>
            </w:pPr>
          </w:p>
        </w:tc>
        <w:tc>
          <w:tcPr>
            <w:tcW w:w="1410" w:type="dxa"/>
            <w:vMerge w:val="restart"/>
            <w:noWrap w:val="0"/>
            <w:vAlign w:val="center"/>
          </w:tcPr>
          <w:p>
            <w:pPr>
              <w:spacing w:line="360" w:lineRule="exact"/>
              <w:jc w:val="center"/>
              <w:rPr>
                <w:rFonts w:hint="eastAsia" w:eastAsia="宋体"/>
                <w:b w:val="0"/>
                <w:bCs w:val="0"/>
                <w:sz w:val="24"/>
                <w:highlight w:val="none"/>
              </w:rPr>
            </w:pPr>
            <w:r>
              <w:rPr>
                <w:rFonts w:hint="eastAsia" w:eastAsia="宋体"/>
                <w:b w:val="0"/>
                <w:bCs w:val="0"/>
                <w:sz w:val="24"/>
                <w:highlight w:val="none"/>
              </w:rPr>
              <w:t>信息公开</w:t>
            </w:r>
          </w:p>
          <w:p>
            <w:pPr>
              <w:spacing w:line="360" w:lineRule="exact"/>
              <w:jc w:val="center"/>
              <w:rPr>
                <w:rFonts w:eastAsia="宋体"/>
                <w:b w:val="0"/>
                <w:bCs w:val="0"/>
                <w:sz w:val="24"/>
                <w:highlight w:val="none"/>
              </w:rPr>
            </w:pPr>
            <w:r>
              <w:rPr>
                <w:rFonts w:hint="eastAsia" w:eastAsia="宋体"/>
                <w:b w:val="0"/>
                <w:bCs w:val="0"/>
                <w:sz w:val="24"/>
                <w:highlight w:val="none"/>
              </w:rPr>
              <w:t>（2分）</w:t>
            </w:r>
          </w:p>
        </w:tc>
        <w:tc>
          <w:tcPr>
            <w:tcW w:w="4341" w:type="dxa"/>
            <w:vMerge w:val="restart"/>
            <w:noWrap w:val="0"/>
            <w:vAlign w:val="center"/>
          </w:tcPr>
          <w:p>
            <w:pPr>
              <w:spacing w:line="370" w:lineRule="exact"/>
              <w:rPr>
                <w:rFonts w:eastAsia="宋体"/>
                <w:b w:val="0"/>
                <w:bCs w:val="0"/>
                <w:kern w:val="0"/>
                <w:sz w:val="24"/>
                <w:highlight w:val="none"/>
              </w:rPr>
            </w:pPr>
            <w:r>
              <w:rPr>
                <w:rFonts w:hint="eastAsia" w:eastAsia="宋体"/>
                <w:b w:val="0"/>
                <w:bCs w:val="0"/>
                <w:sz w:val="24"/>
                <w:highlight w:val="none"/>
              </w:rPr>
              <w:t>基础信息是否完善，是否按照政府信息公开有关规定公开相关信息。</w:t>
            </w:r>
          </w:p>
        </w:tc>
        <w:tc>
          <w:tcPr>
            <w:tcW w:w="5899" w:type="dxa"/>
            <w:noWrap w:val="0"/>
            <w:vAlign w:val="center"/>
          </w:tcPr>
          <w:p>
            <w:pPr>
              <w:spacing w:line="370" w:lineRule="exact"/>
              <w:rPr>
                <w:rFonts w:eastAsia="宋体"/>
                <w:b w:val="0"/>
                <w:bCs w:val="0"/>
                <w:kern w:val="0"/>
                <w:sz w:val="24"/>
                <w:highlight w:val="none"/>
              </w:rPr>
            </w:pPr>
            <w:r>
              <w:rPr>
                <w:rFonts w:hint="eastAsia" w:eastAsia="宋体"/>
                <w:b w:val="0"/>
                <w:bCs w:val="0"/>
                <w:sz w:val="24"/>
                <w:highlight w:val="none"/>
              </w:rPr>
              <w:t>1、基础数据信息和会计信息资料是否真实、准确、完整；</w:t>
            </w:r>
          </w:p>
        </w:tc>
        <w:tc>
          <w:tcPr>
            <w:tcW w:w="602" w:type="dxa"/>
            <w:noWrap w:val="0"/>
            <w:vAlign w:val="center"/>
          </w:tcPr>
          <w:p>
            <w:pPr>
              <w:spacing w:line="360" w:lineRule="exact"/>
              <w:jc w:val="center"/>
              <w:rPr>
                <w:rFonts w:eastAsia="宋体"/>
                <w:b w:val="0"/>
                <w:bCs w:val="0"/>
                <w:kern w:val="0"/>
                <w:sz w:val="24"/>
                <w:highlight w:val="none"/>
              </w:rPr>
            </w:pPr>
          </w:p>
          <w:p>
            <w:pPr>
              <w:spacing w:line="36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60" w:lineRule="exact"/>
              <w:jc w:val="center"/>
              <w:rPr>
                <w:rFonts w:eastAsia="宋体"/>
                <w:b w:val="0"/>
                <w:bCs w:val="0"/>
                <w:kern w:val="0"/>
                <w:sz w:val="24"/>
                <w:highlight w:val="none"/>
              </w:rPr>
            </w:pPr>
          </w:p>
          <w:p>
            <w:pPr>
              <w:spacing w:line="360" w:lineRule="exact"/>
              <w:jc w:val="center"/>
              <w:rPr>
                <w:rFonts w:eastAsia="宋体"/>
                <w:b w:val="0"/>
                <w:bCs w:val="0"/>
                <w:kern w:val="0"/>
                <w:sz w:val="24"/>
                <w:szCs w:val="24"/>
                <w:highlight w:val="none"/>
                <w:lang w:val="en-US" w:eastAsia="zh-CN" w:bidi="ar-SA"/>
              </w:rPr>
            </w:pPr>
            <w:r>
              <w:rPr>
                <w:rFonts w:eastAsia="宋体"/>
                <w:b w:val="0"/>
                <w:bCs w:val="0"/>
                <w:kern w:val="0"/>
                <w:sz w:val="24"/>
                <w:highlight w:val="none"/>
              </w:rPr>
              <w:t>1</w:t>
            </w:r>
          </w:p>
        </w:tc>
        <w:tc>
          <w:tcPr>
            <w:tcW w:w="735" w:type="dxa"/>
            <w:noWrap w:val="0"/>
            <w:vAlign w:val="center"/>
          </w:tcPr>
          <w:p>
            <w:pPr>
              <w:spacing w:line="360" w:lineRule="exact"/>
              <w:jc w:val="left"/>
              <w:rPr>
                <w:rFonts w:eastAsia="宋体"/>
                <w:b w:val="0"/>
                <w:bCs w:val="0"/>
                <w:kern w:val="0"/>
                <w:sz w:val="24"/>
              </w:rPr>
            </w:pPr>
            <w:r>
              <w:rPr>
                <w:rFonts w:eastAsia="宋体"/>
                <w:b w:val="0"/>
                <w:bCs w:val="0"/>
                <w:kern w:val="0"/>
                <w:sz w:val="24"/>
              </w:rPr>
              <w:t>　</w:t>
            </w:r>
          </w:p>
          <w:p>
            <w:pPr>
              <w:spacing w:line="36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1" w:type="dxa"/>
            <w:vMerge w:val="continue"/>
            <w:tcBorders/>
            <w:noWrap w:val="0"/>
            <w:vAlign w:val="center"/>
          </w:tcPr>
          <w:p>
            <w:pPr>
              <w:spacing w:line="360" w:lineRule="exact"/>
              <w:jc w:val="center"/>
              <w:rPr>
                <w:rFonts w:eastAsia="宋体"/>
                <w:b w:val="0"/>
                <w:bCs w:val="0"/>
                <w:kern w:val="0"/>
                <w:sz w:val="24"/>
                <w:highlight w:val="none"/>
              </w:rPr>
            </w:pPr>
          </w:p>
        </w:tc>
        <w:tc>
          <w:tcPr>
            <w:tcW w:w="1065" w:type="dxa"/>
            <w:vMerge w:val="continue"/>
            <w:tcBorders/>
            <w:noWrap w:val="0"/>
            <w:vAlign w:val="center"/>
          </w:tcPr>
          <w:p>
            <w:pPr>
              <w:spacing w:line="360" w:lineRule="exact"/>
              <w:jc w:val="center"/>
              <w:rPr>
                <w:rFonts w:eastAsia="宋体"/>
                <w:b w:val="0"/>
                <w:bCs w:val="0"/>
                <w:kern w:val="0"/>
                <w:sz w:val="21"/>
                <w:szCs w:val="21"/>
                <w:highlight w:val="none"/>
              </w:rPr>
            </w:pPr>
          </w:p>
        </w:tc>
        <w:tc>
          <w:tcPr>
            <w:tcW w:w="1410" w:type="dxa"/>
            <w:vMerge w:val="continue"/>
            <w:tcBorders/>
            <w:noWrap w:val="0"/>
            <w:vAlign w:val="center"/>
          </w:tcPr>
          <w:p>
            <w:pPr>
              <w:spacing w:line="360" w:lineRule="exact"/>
              <w:jc w:val="center"/>
              <w:rPr>
                <w:rFonts w:hint="eastAsia" w:eastAsia="宋体"/>
                <w:b w:val="0"/>
                <w:bCs w:val="0"/>
                <w:sz w:val="24"/>
                <w:highlight w:val="none"/>
              </w:rPr>
            </w:pPr>
          </w:p>
        </w:tc>
        <w:tc>
          <w:tcPr>
            <w:tcW w:w="4341" w:type="dxa"/>
            <w:vMerge w:val="continue"/>
            <w:tcBorders/>
            <w:noWrap w:val="0"/>
            <w:vAlign w:val="center"/>
          </w:tcPr>
          <w:p>
            <w:pPr>
              <w:spacing w:line="370" w:lineRule="exact"/>
              <w:rPr>
                <w:rFonts w:hint="eastAsia" w:eastAsia="宋体"/>
                <w:b w:val="0"/>
                <w:bCs w:val="0"/>
                <w:sz w:val="24"/>
                <w:highlight w:val="none"/>
              </w:rPr>
            </w:pPr>
          </w:p>
        </w:tc>
        <w:tc>
          <w:tcPr>
            <w:tcW w:w="5899" w:type="dxa"/>
            <w:noWrap w:val="0"/>
            <w:vAlign w:val="center"/>
          </w:tcPr>
          <w:p>
            <w:pPr>
              <w:spacing w:line="370" w:lineRule="exact"/>
              <w:rPr>
                <w:rFonts w:hint="eastAsia" w:eastAsia="宋体"/>
                <w:b w:val="0"/>
                <w:bCs w:val="0"/>
                <w:sz w:val="24"/>
                <w:highlight w:val="none"/>
              </w:rPr>
            </w:pPr>
            <w:r>
              <w:rPr>
                <w:rFonts w:hint="eastAsia" w:eastAsia="宋体"/>
                <w:b w:val="0"/>
                <w:bCs w:val="0"/>
                <w:sz w:val="24"/>
                <w:highlight w:val="none"/>
              </w:rPr>
              <w:t>2、是否按规定内容、规定时限公开预决算信息</w:t>
            </w:r>
          </w:p>
        </w:tc>
        <w:tc>
          <w:tcPr>
            <w:tcW w:w="602" w:type="dxa"/>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95" w:type="dxa"/>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35" w:type="dxa"/>
            <w:noWrap w:val="0"/>
            <w:vAlign w:val="center"/>
          </w:tcPr>
          <w:p>
            <w:pPr>
              <w:spacing w:line="36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tcBorders/>
            <w:noWrap w:val="0"/>
            <w:vAlign w:val="center"/>
          </w:tcPr>
          <w:p>
            <w:pPr>
              <w:spacing w:line="360" w:lineRule="exact"/>
              <w:jc w:val="left"/>
              <w:rPr>
                <w:rFonts w:eastAsia="宋体"/>
                <w:b w:val="0"/>
                <w:bCs w:val="0"/>
                <w:kern w:val="0"/>
                <w:sz w:val="24"/>
                <w:highlight w:val="none"/>
              </w:rPr>
            </w:pPr>
          </w:p>
        </w:tc>
        <w:tc>
          <w:tcPr>
            <w:tcW w:w="1065" w:type="dxa"/>
            <w:vMerge w:val="restart"/>
            <w:noWrap w:val="0"/>
            <w:vAlign w:val="center"/>
          </w:tcPr>
          <w:p>
            <w:pPr>
              <w:spacing w:line="360" w:lineRule="exact"/>
              <w:jc w:val="left"/>
              <w:rPr>
                <w:rFonts w:hint="eastAsia" w:eastAsia="宋体"/>
                <w:b w:val="0"/>
                <w:bCs w:val="0"/>
                <w:kern w:val="0"/>
                <w:sz w:val="24"/>
                <w:highlight w:val="none"/>
                <w:lang w:val="en-US" w:eastAsia="zh-CN"/>
              </w:rPr>
            </w:pPr>
            <w:r>
              <w:rPr>
                <w:rFonts w:hint="eastAsia"/>
                <w:b w:val="0"/>
                <w:bCs w:val="0"/>
                <w:kern w:val="0"/>
                <w:sz w:val="24"/>
                <w:highlight w:val="none"/>
                <w:lang w:val="en-US" w:eastAsia="zh-CN"/>
              </w:rPr>
              <w:t>资产管理（5分）</w:t>
            </w:r>
          </w:p>
        </w:tc>
        <w:tc>
          <w:tcPr>
            <w:tcW w:w="1410" w:type="dxa"/>
            <w:vMerge w:val="restart"/>
            <w:noWrap w:val="0"/>
            <w:vAlign w:val="center"/>
          </w:tcPr>
          <w:p>
            <w:pPr>
              <w:spacing w:line="400" w:lineRule="exact"/>
              <w:jc w:val="center"/>
              <w:rPr>
                <w:rFonts w:hint="eastAsia" w:eastAsia="宋体"/>
                <w:b w:val="0"/>
                <w:bCs w:val="0"/>
                <w:kern w:val="0"/>
                <w:sz w:val="24"/>
                <w:highlight w:val="none"/>
              </w:rPr>
            </w:pPr>
            <w:r>
              <w:rPr>
                <w:rFonts w:hint="eastAsia" w:eastAsia="宋体"/>
                <w:b w:val="0"/>
                <w:bCs w:val="0"/>
                <w:kern w:val="0"/>
                <w:sz w:val="24"/>
                <w:highlight w:val="none"/>
              </w:rPr>
              <w:t>资产管理安全性</w:t>
            </w:r>
          </w:p>
          <w:p>
            <w:pPr>
              <w:spacing w:line="400" w:lineRule="exact"/>
              <w:jc w:val="center"/>
              <w:rPr>
                <w:rFonts w:eastAsia="宋体"/>
                <w:b w:val="0"/>
                <w:bCs w:val="0"/>
                <w:kern w:val="0"/>
                <w:sz w:val="24"/>
                <w:highlight w:val="none"/>
              </w:rPr>
            </w:pPr>
            <w:r>
              <w:rPr>
                <w:rFonts w:hint="eastAsia" w:eastAsia="宋体"/>
                <w:b w:val="0"/>
                <w:bCs w:val="0"/>
                <w:kern w:val="0"/>
                <w:sz w:val="24"/>
                <w:highlight w:val="none"/>
              </w:rPr>
              <w:t>（4分）</w:t>
            </w:r>
          </w:p>
        </w:tc>
        <w:tc>
          <w:tcPr>
            <w:tcW w:w="4341" w:type="dxa"/>
            <w:vMerge w:val="restart"/>
            <w:noWrap w:val="0"/>
            <w:vAlign w:val="center"/>
          </w:tcPr>
          <w:p>
            <w:pPr>
              <w:spacing w:line="400" w:lineRule="exact"/>
              <w:jc w:val="left"/>
              <w:rPr>
                <w:rFonts w:eastAsia="宋体"/>
                <w:b w:val="0"/>
                <w:bCs w:val="0"/>
                <w:kern w:val="0"/>
                <w:sz w:val="24"/>
                <w:highlight w:val="none"/>
              </w:rPr>
            </w:pPr>
            <w:r>
              <w:rPr>
                <w:rFonts w:hint="eastAsia" w:eastAsia="宋体"/>
                <w:b w:val="0"/>
                <w:bCs w:val="0"/>
                <w:kern w:val="0"/>
                <w:sz w:val="24"/>
                <w:highlight w:val="none"/>
              </w:rPr>
              <w:t>资产管理制度是否健全完整，资产是否保存完整、使用合规、配置合理、处置规范、收入及时足额上缴。</w:t>
            </w:r>
          </w:p>
        </w:tc>
        <w:tc>
          <w:tcPr>
            <w:tcW w:w="5899" w:type="dxa"/>
            <w:noWrap w:val="0"/>
            <w:vAlign w:val="center"/>
          </w:tcPr>
          <w:p>
            <w:pPr>
              <w:spacing w:line="400" w:lineRule="exact"/>
              <w:rPr>
                <w:rFonts w:eastAsia="宋体"/>
                <w:b w:val="0"/>
                <w:bCs w:val="0"/>
                <w:kern w:val="0"/>
                <w:sz w:val="24"/>
                <w:highlight w:val="none"/>
              </w:rPr>
            </w:pPr>
            <w:r>
              <w:rPr>
                <w:rFonts w:hint="eastAsia" w:eastAsia="宋体"/>
                <w:b w:val="0"/>
                <w:bCs w:val="0"/>
                <w:kern w:val="0"/>
                <w:sz w:val="24"/>
                <w:highlight w:val="none"/>
              </w:rPr>
              <w:t>1、是否建立健全资产管理制度，管理制度是否得到有效执行。</w:t>
            </w:r>
          </w:p>
        </w:tc>
        <w:tc>
          <w:tcPr>
            <w:tcW w:w="602" w:type="dxa"/>
            <w:noWrap w:val="0"/>
            <w:vAlign w:val="center"/>
          </w:tcPr>
          <w:p>
            <w:pPr>
              <w:spacing w:line="360" w:lineRule="exact"/>
              <w:jc w:val="center"/>
              <w:rPr>
                <w:rFonts w:eastAsia="宋体"/>
                <w:b w:val="0"/>
                <w:bCs w:val="0"/>
                <w:kern w:val="0"/>
                <w:sz w:val="24"/>
                <w:highlight w:val="none"/>
              </w:rPr>
            </w:pPr>
            <w:r>
              <w:rPr>
                <w:rFonts w:hint="eastAsia" w:eastAsia="宋体"/>
                <w:b w:val="0"/>
                <w:bCs w:val="0"/>
                <w:kern w:val="0"/>
                <w:sz w:val="24"/>
                <w:highlight w:val="none"/>
              </w:rPr>
              <w:t>1</w:t>
            </w:r>
          </w:p>
        </w:tc>
        <w:tc>
          <w:tcPr>
            <w:tcW w:w="795" w:type="dxa"/>
            <w:noWrap w:val="0"/>
            <w:vAlign w:val="center"/>
          </w:tcPr>
          <w:p>
            <w:pPr>
              <w:spacing w:line="360" w:lineRule="exact"/>
              <w:jc w:val="center"/>
              <w:rPr>
                <w:rFonts w:eastAsia="宋体"/>
                <w:b w:val="0"/>
                <w:bCs w:val="0"/>
                <w:kern w:val="0"/>
                <w:sz w:val="24"/>
                <w:szCs w:val="24"/>
                <w:highlight w:val="none"/>
                <w:lang w:val="en-US" w:eastAsia="zh-CN" w:bidi="ar-SA"/>
              </w:rPr>
            </w:pPr>
            <w:r>
              <w:rPr>
                <w:rFonts w:hint="eastAsia" w:eastAsia="宋体"/>
                <w:b w:val="0"/>
                <w:bCs w:val="0"/>
                <w:kern w:val="0"/>
                <w:sz w:val="24"/>
                <w:highlight w:val="none"/>
              </w:rPr>
              <w:t>1</w:t>
            </w:r>
          </w:p>
        </w:tc>
        <w:tc>
          <w:tcPr>
            <w:tcW w:w="735" w:type="dxa"/>
            <w:noWrap w:val="0"/>
            <w:vAlign w:val="center"/>
          </w:tcPr>
          <w:p>
            <w:pPr>
              <w:spacing w:line="36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31" w:type="dxa"/>
            <w:vMerge w:val="continue"/>
            <w:tcBorders/>
            <w:noWrap w:val="0"/>
            <w:vAlign w:val="center"/>
          </w:tcPr>
          <w:p>
            <w:pPr>
              <w:spacing w:line="400" w:lineRule="exact"/>
              <w:rPr>
                <w:rFonts w:eastAsia="宋体"/>
                <w:b w:val="0"/>
                <w:bCs w:val="0"/>
                <w:sz w:val="24"/>
                <w:highlight w:val="none"/>
              </w:rPr>
            </w:pPr>
          </w:p>
        </w:tc>
        <w:tc>
          <w:tcPr>
            <w:tcW w:w="1065" w:type="dxa"/>
            <w:vMerge w:val="continue"/>
            <w:tcBorders/>
            <w:noWrap w:val="0"/>
            <w:vAlign w:val="center"/>
          </w:tcPr>
          <w:p>
            <w:pPr>
              <w:spacing w:line="400" w:lineRule="exact"/>
              <w:rPr>
                <w:rFonts w:eastAsia="宋体"/>
                <w:b w:val="0"/>
                <w:bCs w:val="0"/>
                <w:sz w:val="24"/>
                <w:highlight w:val="none"/>
              </w:rPr>
            </w:pPr>
          </w:p>
        </w:tc>
        <w:tc>
          <w:tcPr>
            <w:tcW w:w="1410" w:type="dxa"/>
            <w:vMerge w:val="continue"/>
            <w:tcBorders/>
            <w:noWrap w:val="0"/>
            <w:vAlign w:val="center"/>
          </w:tcPr>
          <w:p>
            <w:pPr>
              <w:spacing w:line="400" w:lineRule="exact"/>
              <w:jc w:val="left"/>
              <w:rPr>
                <w:rFonts w:eastAsia="宋体"/>
                <w:b w:val="0"/>
                <w:bCs w:val="0"/>
                <w:sz w:val="24"/>
                <w:highlight w:val="none"/>
              </w:rPr>
            </w:pPr>
          </w:p>
        </w:tc>
        <w:tc>
          <w:tcPr>
            <w:tcW w:w="4341" w:type="dxa"/>
            <w:vMerge w:val="continue"/>
            <w:tcBorders/>
            <w:noWrap w:val="0"/>
            <w:vAlign w:val="center"/>
          </w:tcPr>
          <w:p>
            <w:pPr>
              <w:spacing w:line="400" w:lineRule="exact"/>
              <w:jc w:val="left"/>
              <w:rPr>
                <w:rFonts w:eastAsia="宋体"/>
                <w:b w:val="0"/>
                <w:bCs w:val="0"/>
                <w:sz w:val="24"/>
                <w:highlight w:val="none"/>
              </w:rPr>
            </w:pPr>
          </w:p>
        </w:tc>
        <w:tc>
          <w:tcPr>
            <w:tcW w:w="5899" w:type="dxa"/>
            <w:noWrap w:val="0"/>
            <w:vAlign w:val="center"/>
          </w:tcPr>
          <w:p>
            <w:pPr>
              <w:spacing w:line="400" w:lineRule="exact"/>
              <w:rPr>
                <w:rFonts w:eastAsia="宋体"/>
                <w:b w:val="0"/>
                <w:bCs w:val="0"/>
                <w:kern w:val="0"/>
                <w:sz w:val="24"/>
                <w:highlight w:val="none"/>
              </w:rPr>
            </w:pPr>
            <w:r>
              <w:rPr>
                <w:rFonts w:hint="eastAsia" w:eastAsia="宋体"/>
                <w:b w:val="0"/>
                <w:bCs w:val="0"/>
                <w:sz w:val="24"/>
                <w:highlight w:val="none"/>
              </w:rPr>
              <w:t>2、资产保存是否完整；资产处置是否规范；</w:t>
            </w:r>
          </w:p>
        </w:tc>
        <w:tc>
          <w:tcPr>
            <w:tcW w:w="602" w:type="dxa"/>
            <w:noWrap w:val="0"/>
            <w:vAlign w:val="center"/>
          </w:tcPr>
          <w:p>
            <w:pPr>
              <w:spacing w:line="36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0.7</w:t>
            </w:r>
          </w:p>
        </w:tc>
        <w:tc>
          <w:tcPr>
            <w:tcW w:w="735" w:type="dxa"/>
            <w:noWrap w:val="0"/>
            <w:vAlign w:val="center"/>
          </w:tcPr>
          <w:p>
            <w:pPr>
              <w:spacing w:line="400" w:lineRule="exac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31" w:type="dxa"/>
            <w:vMerge w:val="continue"/>
            <w:tcBorders/>
            <w:noWrap w:val="0"/>
            <w:vAlign w:val="center"/>
          </w:tcPr>
          <w:p>
            <w:pPr>
              <w:spacing w:line="400" w:lineRule="exact"/>
              <w:rPr>
                <w:rFonts w:eastAsia="宋体"/>
                <w:b w:val="0"/>
                <w:bCs w:val="0"/>
                <w:sz w:val="24"/>
                <w:highlight w:val="none"/>
              </w:rPr>
            </w:pPr>
          </w:p>
        </w:tc>
        <w:tc>
          <w:tcPr>
            <w:tcW w:w="1065" w:type="dxa"/>
            <w:vMerge w:val="continue"/>
            <w:tcBorders/>
            <w:noWrap w:val="0"/>
            <w:vAlign w:val="center"/>
          </w:tcPr>
          <w:p>
            <w:pPr>
              <w:spacing w:line="400" w:lineRule="exact"/>
              <w:rPr>
                <w:rFonts w:eastAsia="宋体"/>
                <w:b w:val="0"/>
                <w:bCs w:val="0"/>
                <w:sz w:val="24"/>
                <w:highlight w:val="none"/>
              </w:rPr>
            </w:pPr>
          </w:p>
        </w:tc>
        <w:tc>
          <w:tcPr>
            <w:tcW w:w="1410" w:type="dxa"/>
            <w:vMerge w:val="continue"/>
            <w:tcBorders/>
            <w:noWrap w:val="0"/>
            <w:vAlign w:val="center"/>
          </w:tcPr>
          <w:p>
            <w:pPr>
              <w:spacing w:line="400" w:lineRule="exact"/>
              <w:jc w:val="left"/>
              <w:rPr>
                <w:rFonts w:eastAsia="宋体"/>
                <w:b w:val="0"/>
                <w:bCs w:val="0"/>
                <w:sz w:val="24"/>
                <w:highlight w:val="none"/>
              </w:rPr>
            </w:pPr>
          </w:p>
        </w:tc>
        <w:tc>
          <w:tcPr>
            <w:tcW w:w="4341" w:type="dxa"/>
            <w:vMerge w:val="continue"/>
            <w:tcBorders/>
            <w:noWrap w:val="0"/>
            <w:vAlign w:val="center"/>
          </w:tcPr>
          <w:p>
            <w:pPr>
              <w:spacing w:line="400" w:lineRule="exact"/>
              <w:jc w:val="left"/>
              <w:rPr>
                <w:rFonts w:eastAsia="宋体"/>
                <w:b w:val="0"/>
                <w:bCs w:val="0"/>
                <w:sz w:val="24"/>
                <w:highlight w:val="none"/>
              </w:rPr>
            </w:pPr>
          </w:p>
        </w:tc>
        <w:tc>
          <w:tcPr>
            <w:tcW w:w="5899" w:type="dxa"/>
            <w:noWrap w:val="0"/>
            <w:vAlign w:val="center"/>
          </w:tcPr>
          <w:p>
            <w:pPr>
              <w:spacing w:line="400" w:lineRule="exact"/>
              <w:rPr>
                <w:rFonts w:eastAsia="宋体"/>
                <w:b w:val="0"/>
                <w:bCs w:val="0"/>
                <w:kern w:val="0"/>
                <w:sz w:val="24"/>
                <w:highlight w:val="none"/>
              </w:rPr>
            </w:pPr>
            <w:r>
              <w:rPr>
                <w:rFonts w:hint="eastAsia" w:eastAsia="宋体"/>
                <w:b w:val="0"/>
                <w:bCs w:val="0"/>
                <w:sz w:val="24"/>
                <w:highlight w:val="none"/>
              </w:rPr>
              <w:t>3、资产登记是否及时，账务管理是否合规，是否帐实相符；</w:t>
            </w:r>
          </w:p>
        </w:tc>
        <w:tc>
          <w:tcPr>
            <w:tcW w:w="602" w:type="dxa"/>
            <w:noWrap w:val="0"/>
            <w:vAlign w:val="center"/>
          </w:tcPr>
          <w:p>
            <w:pPr>
              <w:spacing w:line="36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0.9</w:t>
            </w:r>
          </w:p>
        </w:tc>
        <w:tc>
          <w:tcPr>
            <w:tcW w:w="735" w:type="dxa"/>
            <w:noWrap w:val="0"/>
            <w:vAlign w:val="center"/>
          </w:tcPr>
          <w:p>
            <w:pPr>
              <w:spacing w:line="400" w:lineRule="exac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1" w:type="dxa"/>
            <w:vMerge w:val="continue"/>
            <w:tcBorders/>
            <w:noWrap w:val="0"/>
            <w:vAlign w:val="center"/>
          </w:tcPr>
          <w:p>
            <w:pPr>
              <w:spacing w:line="400" w:lineRule="exact"/>
              <w:rPr>
                <w:rFonts w:eastAsia="宋体"/>
                <w:b w:val="0"/>
                <w:bCs w:val="0"/>
                <w:sz w:val="24"/>
                <w:highlight w:val="none"/>
              </w:rPr>
            </w:pPr>
          </w:p>
        </w:tc>
        <w:tc>
          <w:tcPr>
            <w:tcW w:w="1065" w:type="dxa"/>
            <w:vMerge w:val="continue"/>
            <w:tcBorders/>
            <w:noWrap w:val="0"/>
            <w:vAlign w:val="center"/>
          </w:tcPr>
          <w:p>
            <w:pPr>
              <w:spacing w:line="400" w:lineRule="exact"/>
              <w:rPr>
                <w:rFonts w:eastAsia="宋体"/>
                <w:b w:val="0"/>
                <w:bCs w:val="0"/>
                <w:sz w:val="24"/>
                <w:highlight w:val="none"/>
              </w:rPr>
            </w:pPr>
          </w:p>
        </w:tc>
        <w:tc>
          <w:tcPr>
            <w:tcW w:w="1410" w:type="dxa"/>
            <w:vMerge w:val="continue"/>
            <w:tcBorders/>
            <w:noWrap w:val="0"/>
            <w:vAlign w:val="center"/>
          </w:tcPr>
          <w:p>
            <w:pPr>
              <w:spacing w:line="400" w:lineRule="exact"/>
              <w:jc w:val="left"/>
              <w:rPr>
                <w:rFonts w:eastAsia="宋体"/>
                <w:b w:val="0"/>
                <w:bCs w:val="0"/>
                <w:sz w:val="24"/>
                <w:highlight w:val="none"/>
              </w:rPr>
            </w:pPr>
          </w:p>
        </w:tc>
        <w:tc>
          <w:tcPr>
            <w:tcW w:w="4341" w:type="dxa"/>
            <w:vMerge w:val="continue"/>
            <w:tcBorders/>
            <w:noWrap w:val="0"/>
            <w:vAlign w:val="center"/>
          </w:tcPr>
          <w:p>
            <w:pPr>
              <w:spacing w:line="400" w:lineRule="exact"/>
              <w:jc w:val="left"/>
              <w:rPr>
                <w:rFonts w:eastAsia="宋体"/>
                <w:b w:val="0"/>
                <w:bCs w:val="0"/>
                <w:sz w:val="24"/>
                <w:highlight w:val="none"/>
              </w:rPr>
            </w:pPr>
          </w:p>
        </w:tc>
        <w:tc>
          <w:tcPr>
            <w:tcW w:w="5899" w:type="dxa"/>
            <w:noWrap w:val="0"/>
            <w:vAlign w:val="center"/>
          </w:tcPr>
          <w:p>
            <w:pPr>
              <w:spacing w:line="400" w:lineRule="exact"/>
              <w:rPr>
                <w:rFonts w:hint="eastAsia" w:eastAsia="宋体"/>
                <w:b w:val="0"/>
                <w:bCs w:val="0"/>
                <w:sz w:val="24"/>
                <w:highlight w:val="none"/>
              </w:rPr>
            </w:pPr>
            <w:r>
              <w:rPr>
                <w:rFonts w:hint="eastAsia" w:eastAsia="宋体"/>
                <w:b w:val="0"/>
                <w:bCs w:val="0"/>
                <w:sz w:val="24"/>
                <w:highlight w:val="none"/>
              </w:rPr>
              <w:t>4、资产是否有偿使用，资产处置收入是否及时足额上缴。</w:t>
            </w:r>
          </w:p>
        </w:tc>
        <w:tc>
          <w:tcPr>
            <w:tcW w:w="602" w:type="dxa"/>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1</w:t>
            </w:r>
          </w:p>
        </w:tc>
        <w:tc>
          <w:tcPr>
            <w:tcW w:w="795" w:type="dxa"/>
            <w:noWrap w:val="0"/>
            <w:vAlign w:val="center"/>
          </w:tcPr>
          <w:p>
            <w:pPr>
              <w:spacing w:line="360" w:lineRule="exact"/>
              <w:jc w:val="center"/>
              <w:rPr>
                <w:rFonts w:hint="default" w:eastAsia="宋体"/>
                <w:b w:val="0"/>
                <w:bCs w:val="0"/>
                <w:kern w:val="0"/>
                <w:sz w:val="24"/>
                <w:highlight w:val="none"/>
                <w:lang w:val="en-US" w:eastAsia="zh-CN"/>
              </w:rPr>
            </w:pPr>
            <w:r>
              <w:rPr>
                <w:rFonts w:hint="eastAsia"/>
                <w:b w:val="0"/>
                <w:bCs w:val="0"/>
                <w:kern w:val="0"/>
                <w:sz w:val="24"/>
                <w:highlight w:val="none"/>
                <w:lang w:val="en-US" w:eastAsia="zh-CN"/>
              </w:rPr>
              <w:t>0.7</w:t>
            </w:r>
          </w:p>
        </w:tc>
        <w:tc>
          <w:tcPr>
            <w:tcW w:w="735" w:type="dxa"/>
            <w:noWrap w:val="0"/>
            <w:vAlign w:val="center"/>
          </w:tcPr>
          <w:p>
            <w:pPr>
              <w:spacing w:line="400" w:lineRule="exac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31" w:type="dxa"/>
            <w:vMerge w:val="continue"/>
            <w:tcBorders/>
            <w:noWrap w:val="0"/>
            <w:vAlign w:val="center"/>
          </w:tcPr>
          <w:p>
            <w:pPr>
              <w:spacing w:line="360" w:lineRule="exact"/>
              <w:jc w:val="left"/>
              <w:rPr>
                <w:rFonts w:eastAsia="宋体"/>
                <w:b w:val="0"/>
                <w:bCs w:val="0"/>
                <w:kern w:val="0"/>
                <w:sz w:val="24"/>
                <w:highlight w:val="none"/>
              </w:rPr>
            </w:pPr>
          </w:p>
        </w:tc>
        <w:tc>
          <w:tcPr>
            <w:tcW w:w="1065" w:type="dxa"/>
            <w:vMerge w:val="continue"/>
            <w:tcBorders/>
            <w:noWrap w:val="0"/>
            <w:vAlign w:val="center"/>
          </w:tcPr>
          <w:p>
            <w:pPr>
              <w:spacing w:line="360" w:lineRule="exact"/>
              <w:jc w:val="left"/>
              <w:rPr>
                <w:rFonts w:eastAsia="宋体"/>
                <w:b w:val="0"/>
                <w:bCs w:val="0"/>
                <w:kern w:val="0"/>
                <w:sz w:val="24"/>
                <w:highlight w:val="none"/>
              </w:rPr>
            </w:pPr>
          </w:p>
        </w:tc>
        <w:tc>
          <w:tcPr>
            <w:tcW w:w="1410" w:type="dxa"/>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固定资产利用率</w:t>
            </w:r>
          </w:p>
          <w:p>
            <w:pPr>
              <w:spacing w:line="300" w:lineRule="exact"/>
              <w:jc w:val="center"/>
              <w:rPr>
                <w:rFonts w:eastAsia="宋体"/>
                <w:b w:val="0"/>
                <w:bCs w:val="0"/>
                <w:kern w:val="0"/>
                <w:sz w:val="24"/>
                <w:highlight w:val="none"/>
              </w:rPr>
            </w:pPr>
            <w:r>
              <w:rPr>
                <w:rFonts w:eastAsia="宋体"/>
                <w:b w:val="0"/>
                <w:bCs w:val="0"/>
                <w:kern w:val="0"/>
                <w:sz w:val="24"/>
                <w:highlight w:val="none"/>
              </w:rPr>
              <w:t>（1分）</w:t>
            </w:r>
          </w:p>
        </w:tc>
        <w:tc>
          <w:tcPr>
            <w:tcW w:w="4341" w:type="dxa"/>
            <w:noWrap w:val="0"/>
            <w:vAlign w:val="center"/>
          </w:tcPr>
          <w:p>
            <w:pPr>
              <w:spacing w:line="400" w:lineRule="exact"/>
              <w:rPr>
                <w:rFonts w:eastAsia="宋体"/>
                <w:b w:val="0"/>
                <w:bCs w:val="0"/>
                <w:kern w:val="0"/>
                <w:sz w:val="24"/>
                <w:highlight w:val="none"/>
              </w:rPr>
            </w:pPr>
            <w:r>
              <w:rPr>
                <w:rFonts w:hint="eastAsia" w:eastAsia="宋体"/>
                <w:b w:val="0"/>
                <w:bCs w:val="0"/>
                <w:kern w:val="0"/>
                <w:sz w:val="24"/>
                <w:highlight w:val="none"/>
              </w:rPr>
              <w:t>部门实际在用固定资产总额与所有固定资产总额的比率，反映部门固定资产使用效率程度</w:t>
            </w:r>
          </w:p>
        </w:tc>
        <w:tc>
          <w:tcPr>
            <w:tcW w:w="5899" w:type="dxa"/>
            <w:noWrap w:val="0"/>
            <w:vAlign w:val="center"/>
          </w:tcPr>
          <w:p>
            <w:pPr>
              <w:spacing w:line="400" w:lineRule="exact"/>
              <w:rPr>
                <w:rFonts w:eastAsia="宋体"/>
                <w:b w:val="0"/>
                <w:bCs w:val="0"/>
                <w:kern w:val="0"/>
                <w:sz w:val="24"/>
                <w:highlight w:val="none"/>
              </w:rPr>
            </w:pPr>
            <w:r>
              <w:rPr>
                <w:rFonts w:hint="eastAsia" w:eastAsia="宋体"/>
                <w:b w:val="0"/>
                <w:bCs w:val="0"/>
                <w:kern w:val="0"/>
                <w:sz w:val="24"/>
                <w:highlight w:val="none"/>
              </w:rPr>
              <w:t>固定资产利用率=（实际在用固定资产总额/所有固定资产总额）×100%。利用较好的计满分，利用不好的视情扣分。</w:t>
            </w:r>
          </w:p>
        </w:tc>
        <w:tc>
          <w:tcPr>
            <w:tcW w:w="602" w:type="dxa"/>
            <w:noWrap w:val="0"/>
            <w:vAlign w:val="center"/>
          </w:tcPr>
          <w:p>
            <w:pPr>
              <w:spacing w:line="360" w:lineRule="exact"/>
              <w:jc w:val="center"/>
              <w:rPr>
                <w:rFonts w:eastAsia="宋体"/>
                <w:b w:val="0"/>
                <w:bCs w:val="0"/>
                <w:kern w:val="0"/>
                <w:sz w:val="24"/>
                <w:highlight w:val="none"/>
              </w:rPr>
            </w:pPr>
            <w:r>
              <w:rPr>
                <w:rFonts w:eastAsia="宋体"/>
                <w:b w:val="0"/>
                <w:bCs w:val="0"/>
                <w:kern w:val="0"/>
                <w:sz w:val="24"/>
                <w:highlight w:val="none"/>
              </w:rPr>
              <w:t>1</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0.8</w:t>
            </w:r>
            <w:bookmarkStart w:id="0" w:name="_GoBack"/>
            <w:bookmarkEnd w:id="0"/>
          </w:p>
        </w:tc>
        <w:tc>
          <w:tcPr>
            <w:tcW w:w="735" w:type="dxa"/>
            <w:noWrap w:val="0"/>
            <w:vAlign w:val="center"/>
          </w:tcPr>
          <w:p>
            <w:pPr>
              <w:spacing w:line="360" w:lineRule="exact"/>
              <w:jc w:val="left"/>
              <w:rPr>
                <w:rFonts w:eastAsia="宋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spacing w:line="360" w:lineRule="exact"/>
              <w:jc w:val="center"/>
              <w:rPr>
                <w:rFonts w:hint="eastAsia" w:eastAsia="宋体"/>
                <w:b w:val="0"/>
                <w:bCs w:val="0"/>
                <w:kern w:val="0"/>
                <w:sz w:val="24"/>
                <w:highlight w:val="none"/>
              </w:rPr>
            </w:pPr>
            <w:r>
              <w:rPr>
                <w:rFonts w:hint="eastAsia"/>
                <w:b w:val="0"/>
                <w:bCs w:val="0"/>
                <w:kern w:val="0"/>
                <w:sz w:val="24"/>
                <w:highlight w:val="none"/>
                <w:lang w:val="en-US" w:eastAsia="zh-CN"/>
              </w:rPr>
              <w:t>工作</w:t>
            </w:r>
            <w:r>
              <w:rPr>
                <w:rFonts w:eastAsia="宋体"/>
                <w:b w:val="0"/>
                <w:bCs w:val="0"/>
                <w:kern w:val="0"/>
                <w:sz w:val="24"/>
                <w:highlight w:val="none"/>
              </w:rPr>
              <w:t>产出</w:t>
            </w:r>
          </w:p>
          <w:p>
            <w:pPr>
              <w:spacing w:line="360" w:lineRule="exact"/>
              <w:jc w:val="center"/>
              <w:rPr>
                <w:rFonts w:eastAsia="宋体"/>
                <w:b w:val="0"/>
                <w:bCs w:val="0"/>
                <w:kern w:val="0"/>
                <w:sz w:val="24"/>
                <w:highlight w:val="none"/>
              </w:rPr>
            </w:pPr>
            <w:r>
              <w:rPr>
                <w:rFonts w:eastAsia="宋体"/>
                <w:b w:val="0"/>
                <w:bCs w:val="0"/>
                <w:kern w:val="0"/>
                <w:sz w:val="21"/>
                <w:szCs w:val="21"/>
                <w:highlight w:val="none"/>
              </w:rPr>
              <w:t>（</w:t>
            </w:r>
            <w:r>
              <w:rPr>
                <w:rFonts w:hint="eastAsia"/>
                <w:b w:val="0"/>
                <w:bCs w:val="0"/>
                <w:kern w:val="0"/>
                <w:sz w:val="21"/>
                <w:szCs w:val="21"/>
                <w:highlight w:val="none"/>
                <w:lang w:val="en-US" w:eastAsia="zh-CN"/>
              </w:rPr>
              <w:t>2</w:t>
            </w:r>
            <w:r>
              <w:rPr>
                <w:rFonts w:hint="eastAsia" w:eastAsia="宋体"/>
                <w:b w:val="0"/>
                <w:bCs w:val="0"/>
                <w:kern w:val="0"/>
                <w:sz w:val="21"/>
                <w:szCs w:val="21"/>
                <w:highlight w:val="none"/>
              </w:rPr>
              <w:t>0</w:t>
            </w:r>
            <w:r>
              <w:rPr>
                <w:rFonts w:eastAsia="宋体"/>
                <w:b w:val="0"/>
                <w:bCs w:val="0"/>
                <w:kern w:val="0"/>
                <w:sz w:val="21"/>
                <w:szCs w:val="21"/>
                <w:highlight w:val="none"/>
              </w:rPr>
              <w:t>分）</w:t>
            </w:r>
          </w:p>
        </w:tc>
        <w:tc>
          <w:tcPr>
            <w:tcW w:w="1065" w:type="dxa"/>
            <w:vMerge w:val="restart"/>
            <w:noWrap w:val="0"/>
            <w:vAlign w:val="center"/>
          </w:tcPr>
          <w:p>
            <w:pPr>
              <w:spacing w:line="360" w:lineRule="exact"/>
              <w:jc w:val="center"/>
              <w:rPr>
                <w:rFonts w:hint="eastAsia" w:eastAsia="宋体"/>
                <w:b w:val="0"/>
                <w:bCs w:val="0"/>
                <w:kern w:val="0"/>
                <w:sz w:val="24"/>
                <w:highlight w:val="none"/>
              </w:rPr>
            </w:pPr>
            <w:r>
              <w:rPr>
                <w:rFonts w:hint="eastAsia" w:eastAsia="宋体"/>
                <w:b w:val="0"/>
                <w:bCs w:val="0"/>
                <w:kern w:val="0"/>
                <w:sz w:val="24"/>
                <w:highlight w:val="none"/>
              </w:rPr>
              <w:t>完成</w:t>
            </w:r>
          </w:p>
          <w:p>
            <w:pPr>
              <w:spacing w:line="360" w:lineRule="exact"/>
              <w:jc w:val="center"/>
              <w:rPr>
                <w:rFonts w:hint="eastAsia" w:eastAsia="宋体"/>
                <w:b w:val="0"/>
                <w:bCs w:val="0"/>
                <w:kern w:val="0"/>
                <w:sz w:val="24"/>
                <w:highlight w:val="none"/>
              </w:rPr>
            </w:pPr>
            <w:r>
              <w:rPr>
                <w:rFonts w:hint="eastAsia" w:eastAsia="宋体"/>
                <w:b w:val="0"/>
                <w:bCs w:val="0"/>
                <w:kern w:val="0"/>
                <w:sz w:val="24"/>
                <w:highlight w:val="none"/>
              </w:rPr>
              <w:t>指标</w:t>
            </w:r>
          </w:p>
          <w:p>
            <w:pPr>
              <w:spacing w:line="360" w:lineRule="exact"/>
              <w:jc w:val="center"/>
              <w:rPr>
                <w:rFonts w:eastAsia="宋体"/>
                <w:b w:val="0"/>
                <w:bCs w:val="0"/>
                <w:kern w:val="0"/>
                <w:sz w:val="24"/>
                <w:highlight w:val="none"/>
              </w:rPr>
            </w:pPr>
            <w:r>
              <w:rPr>
                <w:rFonts w:hint="eastAsia" w:eastAsia="宋体"/>
                <w:b w:val="0"/>
                <w:bCs w:val="0"/>
                <w:kern w:val="0"/>
                <w:sz w:val="24"/>
                <w:highlight w:val="none"/>
              </w:rPr>
              <w:t>（20分）</w:t>
            </w:r>
          </w:p>
        </w:tc>
        <w:tc>
          <w:tcPr>
            <w:tcW w:w="1410" w:type="dxa"/>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实际</w:t>
            </w:r>
          </w:p>
          <w:p>
            <w:pPr>
              <w:spacing w:line="300" w:lineRule="exact"/>
              <w:jc w:val="center"/>
              <w:rPr>
                <w:rFonts w:hint="eastAsia" w:eastAsia="宋体"/>
                <w:b w:val="0"/>
                <w:bCs w:val="0"/>
                <w:kern w:val="0"/>
                <w:sz w:val="24"/>
                <w:highlight w:val="none"/>
              </w:rPr>
            </w:pPr>
            <w:r>
              <w:rPr>
                <w:rFonts w:eastAsia="宋体"/>
                <w:b w:val="0"/>
                <w:bCs w:val="0"/>
                <w:kern w:val="0"/>
                <w:sz w:val="24"/>
                <w:highlight w:val="none"/>
              </w:rPr>
              <w:t>完成率</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b w:val="0"/>
                <w:bCs w:val="0"/>
                <w:kern w:val="0"/>
                <w:sz w:val="24"/>
                <w:highlight w:val="none"/>
                <w:lang w:val="en-US" w:eastAsia="zh-CN"/>
              </w:rPr>
              <w:t>5</w:t>
            </w:r>
            <w:r>
              <w:rPr>
                <w:rFonts w:eastAsia="宋体"/>
                <w:b w:val="0"/>
                <w:bCs w:val="0"/>
                <w:kern w:val="0"/>
                <w:sz w:val="24"/>
                <w:highlight w:val="none"/>
              </w:rPr>
              <w:t>分）</w:t>
            </w:r>
          </w:p>
        </w:tc>
        <w:tc>
          <w:tcPr>
            <w:tcW w:w="4341"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部门履行职责而实际完成工作数与计划工作数的比率。</w:t>
            </w:r>
          </w:p>
        </w:tc>
        <w:tc>
          <w:tcPr>
            <w:tcW w:w="5899"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实际完成率=（年度或规划期内实际完成工作任务数/计划工作数）×100%。按比例计分。</w:t>
            </w:r>
          </w:p>
        </w:tc>
        <w:tc>
          <w:tcPr>
            <w:tcW w:w="602" w:type="dxa"/>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5</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4</w:t>
            </w:r>
          </w:p>
        </w:tc>
        <w:tc>
          <w:tcPr>
            <w:tcW w:w="735" w:type="dxa"/>
            <w:noWrap w:val="0"/>
            <w:vAlign w:val="center"/>
          </w:tcPr>
          <w:p>
            <w:pPr>
              <w:spacing w:line="36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tcBorders/>
            <w:noWrap w:val="0"/>
            <w:vAlign w:val="center"/>
          </w:tcPr>
          <w:p>
            <w:pPr>
              <w:spacing w:line="360" w:lineRule="exact"/>
              <w:jc w:val="left"/>
              <w:rPr>
                <w:rFonts w:eastAsia="宋体"/>
                <w:b w:val="0"/>
                <w:bCs w:val="0"/>
                <w:kern w:val="0"/>
                <w:sz w:val="24"/>
                <w:highlight w:val="none"/>
              </w:rPr>
            </w:pPr>
          </w:p>
        </w:tc>
        <w:tc>
          <w:tcPr>
            <w:tcW w:w="1065" w:type="dxa"/>
            <w:vMerge w:val="continue"/>
            <w:tcBorders/>
            <w:noWrap w:val="0"/>
            <w:vAlign w:val="center"/>
          </w:tcPr>
          <w:p>
            <w:pPr>
              <w:spacing w:line="360" w:lineRule="exact"/>
              <w:jc w:val="left"/>
              <w:rPr>
                <w:rFonts w:eastAsia="宋体"/>
                <w:b w:val="0"/>
                <w:bCs w:val="0"/>
                <w:kern w:val="0"/>
                <w:sz w:val="24"/>
                <w:highlight w:val="none"/>
              </w:rPr>
            </w:pPr>
          </w:p>
        </w:tc>
        <w:tc>
          <w:tcPr>
            <w:tcW w:w="1410" w:type="dxa"/>
            <w:noWrap w:val="0"/>
            <w:vAlign w:val="center"/>
          </w:tcPr>
          <w:p>
            <w:pPr>
              <w:spacing w:line="300" w:lineRule="exact"/>
              <w:jc w:val="center"/>
              <w:rPr>
                <w:rFonts w:hint="eastAsia" w:eastAsia="宋体"/>
                <w:b w:val="0"/>
                <w:bCs w:val="0"/>
                <w:kern w:val="0"/>
                <w:sz w:val="24"/>
                <w:highlight w:val="none"/>
              </w:rPr>
            </w:pPr>
            <w:r>
              <w:rPr>
                <w:rFonts w:eastAsia="宋体"/>
                <w:b w:val="0"/>
                <w:bCs w:val="0"/>
                <w:kern w:val="0"/>
                <w:sz w:val="24"/>
                <w:highlight w:val="none"/>
              </w:rPr>
              <w:t>完成</w:t>
            </w:r>
          </w:p>
          <w:p>
            <w:pPr>
              <w:spacing w:line="300" w:lineRule="exact"/>
              <w:jc w:val="center"/>
              <w:rPr>
                <w:rFonts w:hint="eastAsia" w:eastAsia="宋体"/>
                <w:b w:val="0"/>
                <w:bCs w:val="0"/>
                <w:kern w:val="0"/>
                <w:sz w:val="24"/>
                <w:highlight w:val="none"/>
              </w:rPr>
            </w:pPr>
            <w:r>
              <w:rPr>
                <w:rFonts w:eastAsia="宋体"/>
                <w:b w:val="0"/>
                <w:bCs w:val="0"/>
                <w:kern w:val="0"/>
                <w:sz w:val="24"/>
                <w:highlight w:val="none"/>
              </w:rPr>
              <w:t>及时率</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b w:val="0"/>
                <w:bCs w:val="0"/>
                <w:kern w:val="0"/>
                <w:sz w:val="24"/>
                <w:highlight w:val="none"/>
                <w:lang w:val="en-US" w:eastAsia="zh-CN"/>
              </w:rPr>
              <w:t>5</w:t>
            </w:r>
            <w:r>
              <w:rPr>
                <w:rFonts w:eastAsia="宋体"/>
                <w:b w:val="0"/>
                <w:bCs w:val="0"/>
                <w:kern w:val="0"/>
                <w:sz w:val="24"/>
                <w:highlight w:val="none"/>
              </w:rPr>
              <w:t>分）</w:t>
            </w:r>
          </w:p>
        </w:tc>
        <w:tc>
          <w:tcPr>
            <w:tcW w:w="4341"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部门在规定时限内及时完成的实际工作数与计划工作数的比率。</w:t>
            </w:r>
          </w:p>
        </w:tc>
        <w:tc>
          <w:tcPr>
            <w:tcW w:w="5899"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完成及时率=（及时完成实际工作数/计划工作数）×100%。按比例计分。</w:t>
            </w:r>
          </w:p>
        </w:tc>
        <w:tc>
          <w:tcPr>
            <w:tcW w:w="602" w:type="dxa"/>
            <w:noWrap w:val="0"/>
            <w:vAlign w:val="center"/>
          </w:tcPr>
          <w:p>
            <w:pPr>
              <w:spacing w:line="360" w:lineRule="exact"/>
              <w:jc w:val="center"/>
              <w:rPr>
                <w:rFonts w:hint="eastAsia" w:eastAsia="宋体"/>
                <w:b w:val="0"/>
                <w:bCs w:val="0"/>
                <w:kern w:val="0"/>
                <w:sz w:val="24"/>
                <w:highlight w:val="none"/>
                <w:lang w:val="en-US" w:eastAsia="zh-CN"/>
              </w:rPr>
            </w:pPr>
            <w:r>
              <w:rPr>
                <w:rFonts w:hint="eastAsia"/>
                <w:b w:val="0"/>
                <w:bCs w:val="0"/>
                <w:kern w:val="0"/>
                <w:sz w:val="24"/>
                <w:highlight w:val="none"/>
                <w:lang w:val="en-US" w:eastAsia="zh-CN"/>
              </w:rPr>
              <w:t>5</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4.5</w:t>
            </w:r>
          </w:p>
        </w:tc>
        <w:tc>
          <w:tcPr>
            <w:tcW w:w="735" w:type="dxa"/>
            <w:noWrap w:val="0"/>
            <w:vAlign w:val="center"/>
          </w:tcPr>
          <w:p>
            <w:pPr>
              <w:spacing w:line="36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31" w:type="dxa"/>
            <w:vMerge w:val="continue"/>
            <w:tcBorders/>
            <w:noWrap w:val="0"/>
            <w:vAlign w:val="center"/>
          </w:tcPr>
          <w:p>
            <w:pPr>
              <w:spacing w:line="360" w:lineRule="exact"/>
              <w:jc w:val="left"/>
              <w:rPr>
                <w:rFonts w:eastAsia="宋体"/>
                <w:b w:val="0"/>
                <w:bCs w:val="0"/>
                <w:kern w:val="0"/>
                <w:sz w:val="24"/>
                <w:highlight w:val="none"/>
              </w:rPr>
            </w:pPr>
          </w:p>
        </w:tc>
        <w:tc>
          <w:tcPr>
            <w:tcW w:w="1065" w:type="dxa"/>
            <w:vMerge w:val="continue"/>
            <w:tcBorders/>
            <w:noWrap w:val="0"/>
            <w:vAlign w:val="center"/>
          </w:tcPr>
          <w:p>
            <w:pPr>
              <w:spacing w:line="360" w:lineRule="exact"/>
              <w:jc w:val="left"/>
              <w:rPr>
                <w:rFonts w:eastAsia="宋体"/>
                <w:b w:val="0"/>
                <w:bCs w:val="0"/>
                <w:kern w:val="0"/>
                <w:sz w:val="24"/>
                <w:highlight w:val="none"/>
              </w:rPr>
            </w:pPr>
          </w:p>
        </w:tc>
        <w:tc>
          <w:tcPr>
            <w:tcW w:w="1410" w:type="dxa"/>
            <w:noWrap w:val="0"/>
            <w:vAlign w:val="center"/>
          </w:tcPr>
          <w:p>
            <w:pPr>
              <w:spacing w:line="300" w:lineRule="exact"/>
              <w:jc w:val="center"/>
              <w:rPr>
                <w:rFonts w:eastAsia="宋体"/>
                <w:b w:val="0"/>
                <w:bCs w:val="0"/>
                <w:kern w:val="0"/>
                <w:sz w:val="24"/>
                <w:highlight w:val="none"/>
              </w:rPr>
            </w:pPr>
            <w:r>
              <w:rPr>
                <w:rFonts w:eastAsia="宋体"/>
                <w:b w:val="0"/>
                <w:bCs w:val="0"/>
                <w:kern w:val="0"/>
                <w:sz w:val="24"/>
                <w:highlight w:val="none"/>
              </w:rPr>
              <w:t>质量</w:t>
            </w:r>
          </w:p>
          <w:p>
            <w:pPr>
              <w:spacing w:line="300" w:lineRule="exact"/>
              <w:jc w:val="center"/>
              <w:rPr>
                <w:rFonts w:hint="eastAsia" w:eastAsia="宋体"/>
                <w:b w:val="0"/>
                <w:bCs w:val="0"/>
                <w:kern w:val="0"/>
                <w:sz w:val="24"/>
                <w:highlight w:val="none"/>
              </w:rPr>
            </w:pPr>
            <w:r>
              <w:rPr>
                <w:rFonts w:eastAsia="宋体"/>
                <w:b w:val="0"/>
                <w:bCs w:val="0"/>
                <w:kern w:val="0"/>
                <w:sz w:val="24"/>
                <w:highlight w:val="none"/>
              </w:rPr>
              <w:t xml:space="preserve">达标率 </w:t>
            </w:r>
          </w:p>
          <w:p>
            <w:pPr>
              <w:spacing w:line="300" w:lineRule="exact"/>
              <w:jc w:val="center"/>
              <w:rPr>
                <w:rFonts w:eastAsia="宋体"/>
                <w:b w:val="0"/>
                <w:bCs w:val="0"/>
                <w:kern w:val="0"/>
                <w:sz w:val="24"/>
                <w:highlight w:val="none"/>
              </w:rPr>
            </w:pPr>
            <w:r>
              <w:rPr>
                <w:rFonts w:eastAsia="宋体"/>
                <w:b w:val="0"/>
                <w:bCs w:val="0"/>
                <w:kern w:val="0"/>
                <w:sz w:val="24"/>
                <w:highlight w:val="none"/>
              </w:rPr>
              <w:t>（</w:t>
            </w:r>
            <w:r>
              <w:rPr>
                <w:rFonts w:hint="eastAsia" w:eastAsia="宋体"/>
                <w:b w:val="0"/>
                <w:bCs w:val="0"/>
                <w:kern w:val="0"/>
                <w:sz w:val="24"/>
                <w:highlight w:val="none"/>
              </w:rPr>
              <w:t>5</w:t>
            </w:r>
            <w:r>
              <w:rPr>
                <w:rFonts w:eastAsia="宋体"/>
                <w:b w:val="0"/>
                <w:bCs w:val="0"/>
                <w:kern w:val="0"/>
                <w:sz w:val="24"/>
                <w:highlight w:val="none"/>
              </w:rPr>
              <w:t>分）</w:t>
            </w:r>
          </w:p>
        </w:tc>
        <w:tc>
          <w:tcPr>
            <w:tcW w:w="4341"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达到质量标准（绩效标准值）的实际工作数与计划工作数的比率。</w:t>
            </w:r>
          </w:p>
        </w:tc>
        <w:tc>
          <w:tcPr>
            <w:tcW w:w="5899"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质量达标率=（质量达标实际工作数/计划工作数）×100%。按比例计分。</w:t>
            </w:r>
          </w:p>
        </w:tc>
        <w:tc>
          <w:tcPr>
            <w:tcW w:w="602" w:type="dxa"/>
            <w:noWrap w:val="0"/>
            <w:vAlign w:val="center"/>
          </w:tcPr>
          <w:p>
            <w:pPr>
              <w:spacing w:line="360" w:lineRule="exact"/>
              <w:jc w:val="center"/>
              <w:rPr>
                <w:rFonts w:eastAsia="宋体"/>
                <w:b w:val="0"/>
                <w:bCs w:val="0"/>
                <w:kern w:val="0"/>
                <w:sz w:val="24"/>
                <w:highlight w:val="none"/>
              </w:rPr>
            </w:pPr>
            <w:r>
              <w:rPr>
                <w:rFonts w:eastAsia="宋体"/>
                <w:b w:val="0"/>
                <w:bCs w:val="0"/>
                <w:kern w:val="0"/>
                <w:sz w:val="24"/>
                <w:highlight w:val="none"/>
              </w:rPr>
              <w:t>5</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4.5</w:t>
            </w:r>
          </w:p>
        </w:tc>
        <w:tc>
          <w:tcPr>
            <w:tcW w:w="735" w:type="dxa"/>
            <w:noWrap w:val="0"/>
            <w:vAlign w:val="center"/>
          </w:tcPr>
          <w:p>
            <w:pPr>
              <w:spacing w:line="360" w:lineRule="exact"/>
              <w:jc w:val="left"/>
              <w:rPr>
                <w:rFonts w:eastAsia="宋体"/>
                <w:b w:val="0"/>
                <w:bCs w:val="0"/>
                <w:kern w:val="0"/>
                <w:sz w:val="24"/>
              </w:rPr>
            </w:pPr>
            <w:r>
              <w:rPr>
                <w:rFonts w:eastAsia="宋体"/>
                <w:b w:val="0"/>
                <w:bCs w:val="0"/>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31" w:type="dxa"/>
            <w:vMerge w:val="continue"/>
            <w:tcBorders/>
            <w:noWrap w:val="0"/>
            <w:vAlign w:val="center"/>
          </w:tcPr>
          <w:p>
            <w:pPr>
              <w:spacing w:line="360" w:lineRule="exact"/>
              <w:jc w:val="center"/>
              <w:rPr>
                <w:rFonts w:eastAsia="宋体"/>
                <w:b w:val="0"/>
                <w:bCs w:val="0"/>
                <w:kern w:val="0"/>
                <w:sz w:val="24"/>
                <w:highlight w:val="none"/>
              </w:rPr>
            </w:pPr>
          </w:p>
        </w:tc>
        <w:tc>
          <w:tcPr>
            <w:tcW w:w="1065" w:type="dxa"/>
            <w:vMerge w:val="continue"/>
            <w:tcBorders/>
            <w:noWrap w:val="0"/>
            <w:vAlign w:val="center"/>
          </w:tcPr>
          <w:p>
            <w:pPr>
              <w:spacing w:line="360" w:lineRule="exact"/>
              <w:jc w:val="center"/>
              <w:rPr>
                <w:rFonts w:eastAsia="宋体"/>
                <w:b w:val="0"/>
                <w:bCs w:val="0"/>
                <w:kern w:val="0"/>
                <w:sz w:val="24"/>
                <w:highlight w:val="none"/>
              </w:rPr>
            </w:pPr>
          </w:p>
        </w:tc>
        <w:tc>
          <w:tcPr>
            <w:tcW w:w="1410" w:type="dxa"/>
            <w:noWrap w:val="0"/>
            <w:vAlign w:val="center"/>
          </w:tcPr>
          <w:p>
            <w:pPr>
              <w:spacing w:line="360" w:lineRule="exact"/>
              <w:jc w:val="center"/>
              <w:rPr>
                <w:rFonts w:hint="eastAsia" w:eastAsia="宋体"/>
                <w:b w:val="0"/>
                <w:bCs w:val="0"/>
                <w:kern w:val="0"/>
                <w:sz w:val="24"/>
                <w:highlight w:val="none"/>
              </w:rPr>
            </w:pPr>
            <w:r>
              <w:rPr>
                <w:rFonts w:eastAsia="宋体"/>
                <w:b w:val="0"/>
                <w:bCs w:val="0"/>
                <w:kern w:val="0"/>
                <w:sz w:val="24"/>
                <w:highlight w:val="none"/>
              </w:rPr>
              <w:t>重点工作办结率</w:t>
            </w:r>
          </w:p>
          <w:p>
            <w:pPr>
              <w:spacing w:line="360" w:lineRule="exact"/>
              <w:jc w:val="center"/>
              <w:rPr>
                <w:rFonts w:eastAsia="宋体"/>
                <w:b w:val="0"/>
                <w:bCs w:val="0"/>
                <w:kern w:val="0"/>
                <w:sz w:val="24"/>
                <w:highlight w:val="none"/>
              </w:rPr>
            </w:pPr>
            <w:r>
              <w:rPr>
                <w:rFonts w:eastAsia="宋体"/>
                <w:b w:val="0"/>
                <w:bCs w:val="0"/>
                <w:kern w:val="0"/>
                <w:sz w:val="24"/>
                <w:highlight w:val="none"/>
              </w:rPr>
              <w:t>（5分）</w:t>
            </w:r>
          </w:p>
        </w:tc>
        <w:tc>
          <w:tcPr>
            <w:tcW w:w="4341" w:type="dxa"/>
            <w:noWrap w:val="0"/>
            <w:vAlign w:val="center"/>
          </w:tcPr>
          <w:p>
            <w:pPr>
              <w:spacing w:line="360" w:lineRule="exact"/>
              <w:rPr>
                <w:rFonts w:eastAsia="宋体"/>
                <w:b w:val="0"/>
                <w:bCs w:val="0"/>
                <w:kern w:val="0"/>
                <w:sz w:val="24"/>
                <w:highlight w:val="none"/>
              </w:rPr>
            </w:pPr>
            <w:r>
              <w:rPr>
                <w:rFonts w:eastAsia="宋体"/>
                <w:b w:val="0"/>
                <w:bCs w:val="0"/>
                <w:kern w:val="0"/>
                <w:sz w:val="24"/>
                <w:highlight w:val="none"/>
              </w:rPr>
              <w:t>部门年度重点工作实际完成数与计划数的比率。</w:t>
            </w:r>
          </w:p>
        </w:tc>
        <w:tc>
          <w:tcPr>
            <w:tcW w:w="5899" w:type="dxa"/>
            <w:noWrap w:val="0"/>
            <w:vAlign w:val="center"/>
          </w:tcPr>
          <w:p>
            <w:pPr>
              <w:spacing w:line="360" w:lineRule="exact"/>
              <w:rPr>
                <w:rFonts w:eastAsia="宋体"/>
                <w:b w:val="0"/>
                <w:bCs w:val="0"/>
                <w:kern w:val="0"/>
                <w:sz w:val="24"/>
                <w:highlight w:val="none"/>
              </w:rPr>
            </w:pPr>
            <w:r>
              <w:rPr>
                <w:rFonts w:hint="eastAsia" w:eastAsia="宋体"/>
                <w:b w:val="0"/>
                <w:bCs w:val="0"/>
                <w:kern w:val="0"/>
                <w:sz w:val="24"/>
                <w:highlight w:val="none"/>
              </w:rPr>
              <w:t>重点工作办结率=（重点工作实际完成数/交办或下达数）×100%。按比例计分。</w:t>
            </w:r>
          </w:p>
        </w:tc>
        <w:tc>
          <w:tcPr>
            <w:tcW w:w="602" w:type="dxa"/>
            <w:noWrap w:val="0"/>
            <w:vAlign w:val="center"/>
          </w:tcPr>
          <w:p>
            <w:pPr>
              <w:spacing w:line="360" w:lineRule="exact"/>
              <w:jc w:val="center"/>
              <w:rPr>
                <w:rFonts w:eastAsia="宋体"/>
                <w:b w:val="0"/>
                <w:bCs w:val="0"/>
                <w:kern w:val="0"/>
                <w:sz w:val="24"/>
                <w:highlight w:val="none"/>
              </w:rPr>
            </w:pPr>
            <w:r>
              <w:rPr>
                <w:rFonts w:eastAsia="宋体"/>
                <w:b w:val="0"/>
                <w:bCs w:val="0"/>
                <w:kern w:val="0"/>
                <w:sz w:val="24"/>
                <w:highlight w:val="none"/>
              </w:rPr>
              <w:t>5</w:t>
            </w:r>
          </w:p>
        </w:tc>
        <w:tc>
          <w:tcPr>
            <w:tcW w:w="795" w:type="dxa"/>
            <w:noWrap w:val="0"/>
            <w:vAlign w:val="center"/>
          </w:tcPr>
          <w:p>
            <w:pPr>
              <w:spacing w:line="360" w:lineRule="exact"/>
              <w:jc w:val="center"/>
              <w:rPr>
                <w:rFonts w:hint="default" w:eastAsia="宋体"/>
                <w:b w:val="0"/>
                <w:bCs w:val="0"/>
                <w:kern w:val="0"/>
                <w:sz w:val="24"/>
                <w:szCs w:val="24"/>
                <w:highlight w:val="none"/>
                <w:lang w:val="en-US" w:eastAsia="zh-CN" w:bidi="ar-SA"/>
              </w:rPr>
            </w:pPr>
            <w:r>
              <w:rPr>
                <w:rFonts w:hint="eastAsia"/>
                <w:b w:val="0"/>
                <w:bCs w:val="0"/>
                <w:kern w:val="0"/>
                <w:sz w:val="24"/>
                <w:szCs w:val="24"/>
                <w:highlight w:val="none"/>
                <w:lang w:val="en-US" w:eastAsia="zh-CN" w:bidi="ar-SA"/>
              </w:rPr>
              <w:t>4.5</w:t>
            </w:r>
          </w:p>
        </w:tc>
        <w:tc>
          <w:tcPr>
            <w:tcW w:w="735" w:type="dxa"/>
            <w:noWrap w:val="0"/>
            <w:vAlign w:val="center"/>
          </w:tcPr>
          <w:p>
            <w:pPr>
              <w:spacing w:line="360" w:lineRule="exact"/>
              <w:jc w:val="left"/>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pPr>
              <w:spacing w:line="360" w:lineRule="exact"/>
              <w:jc w:val="center"/>
              <w:rPr>
                <w:rFonts w:hint="eastAsia" w:eastAsia="宋体"/>
                <w:b w:val="0"/>
                <w:bCs w:val="0"/>
                <w:kern w:val="0"/>
                <w:sz w:val="24"/>
              </w:rPr>
            </w:pPr>
            <w:r>
              <w:rPr>
                <w:rFonts w:hint="eastAsia"/>
                <w:b w:val="0"/>
                <w:bCs w:val="0"/>
                <w:kern w:val="0"/>
                <w:sz w:val="24"/>
                <w:lang w:val="en-US" w:eastAsia="zh-CN"/>
              </w:rPr>
              <w:t>工作</w:t>
            </w:r>
            <w:r>
              <w:rPr>
                <w:rFonts w:eastAsia="宋体"/>
                <w:b w:val="0"/>
                <w:bCs w:val="0"/>
                <w:kern w:val="0"/>
                <w:sz w:val="24"/>
              </w:rPr>
              <w:t>效果</w:t>
            </w:r>
          </w:p>
          <w:p>
            <w:pPr>
              <w:spacing w:line="360" w:lineRule="exact"/>
              <w:jc w:val="center"/>
              <w:rPr>
                <w:rFonts w:eastAsia="宋体"/>
                <w:b w:val="0"/>
                <w:bCs w:val="0"/>
                <w:kern w:val="0"/>
                <w:sz w:val="24"/>
              </w:rPr>
            </w:pPr>
            <w:r>
              <w:rPr>
                <w:rFonts w:eastAsia="宋体"/>
                <w:b w:val="0"/>
                <w:bCs w:val="0"/>
                <w:kern w:val="0"/>
                <w:sz w:val="21"/>
                <w:szCs w:val="21"/>
              </w:rPr>
              <w:t>（</w:t>
            </w:r>
            <w:r>
              <w:rPr>
                <w:rFonts w:hint="eastAsia"/>
                <w:b w:val="0"/>
                <w:bCs w:val="0"/>
                <w:kern w:val="0"/>
                <w:sz w:val="21"/>
                <w:szCs w:val="21"/>
                <w:lang w:val="en-US" w:eastAsia="zh-CN"/>
              </w:rPr>
              <w:t>2</w:t>
            </w:r>
            <w:r>
              <w:rPr>
                <w:rFonts w:hint="eastAsia" w:eastAsia="宋体"/>
                <w:b w:val="0"/>
                <w:bCs w:val="0"/>
                <w:kern w:val="0"/>
                <w:sz w:val="21"/>
                <w:szCs w:val="21"/>
              </w:rPr>
              <w:t>0</w:t>
            </w:r>
            <w:r>
              <w:rPr>
                <w:rFonts w:eastAsia="宋体"/>
                <w:b w:val="0"/>
                <w:bCs w:val="0"/>
                <w:kern w:val="0"/>
                <w:sz w:val="21"/>
                <w:szCs w:val="21"/>
              </w:rPr>
              <w:t>分）</w:t>
            </w:r>
          </w:p>
        </w:tc>
        <w:tc>
          <w:tcPr>
            <w:tcW w:w="1065" w:type="dxa"/>
            <w:vMerge w:val="restart"/>
            <w:noWrap w:val="0"/>
            <w:vAlign w:val="center"/>
          </w:tcPr>
          <w:p>
            <w:pPr>
              <w:spacing w:line="360" w:lineRule="exact"/>
              <w:jc w:val="center"/>
              <w:rPr>
                <w:rFonts w:hint="eastAsia" w:eastAsia="宋体"/>
                <w:b w:val="0"/>
                <w:bCs w:val="0"/>
                <w:kern w:val="0"/>
                <w:sz w:val="24"/>
              </w:rPr>
            </w:pPr>
            <w:r>
              <w:rPr>
                <w:rFonts w:eastAsia="宋体"/>
                <w:b w:val="0"/>
                <w:bCs w:val="0"/>
                <w:kern w:val="0"/>
                <w:sz w:val="24"/>
              </w:rPr>
              <w:t>履职</w:t>
            </w:r>
          </w:p>
          <w:p>
            <w:pPr>
              <w:spacing w:line="360" w:lineRule="exact"/>
              <w:jc w:val="center"/>
              <w:rPr>
                <w:rFonts w:hint="eastAsia" w:eastAsia="宋体"/>
                <w:b w:val="0"/>
                <w:bCs w:val="0"/>
                <w:kern w:val="0"/>
                <w:sz w:val="24"/>
              </w:rPr>
            </w:pPr>
            <w:r>
              <w:rPr>
                <w:rFonts w:eastAsia="宋体"/>
                <w:b w:val="0"/>
                <w:bCs w:val="0"/>
                <w:kern w:val="0"/>
                <w:sz w:val="24"/>
              </w:rPr>
              <w:t>效益</w:t>
            </w:r>
          </w:p>
          <w:p>
            <w:pPr>
              <w:spacing w:line="360" w:lineRule="exact"/>
              <w:jc w:val="center"/>
              <w:rPr>
                <w:rFonts w:eastAsia="宋体"/>
                <w:b w:val="0"/>
                <w:bCs w:val="0"/>
                <w:kern w:val="0"/>
                <w:sz w:val="24"/>
              </w:rPr>
            </w:pPr>
            <w:r>
              <w:rPr>
                <w:rFonts w:eastAsia="宋体"/>
                <w:b w:val="0"/>
                <w:bCs w:val="0"/>
                <w:kern w:val="0"/>
                <w:sz w:val="21"/>
                <w:szCs w:val="21"/>
              </w:rPr>
              <w:t>（</w:t>
            </w:r>
            <w:r>
              <w:rPr>
                <w:rFonts w:hint="eastAsia"/>
                <w:b w:val="0"/>
                <w:bCs w:val="0"/>
                <w:kern w:val="0"/>
                <w:sz w:val="21"/>
                <w:szCs w:val="21"/>
                <w:lang w:val="en-US" w:eastAsia="zh-CN"/>
              </w:rPr>
              <w:t>2</w:t>
            </w:r>
            <w:r>
              <w:rPr>
                <w:rFonts w:hint="eastAsia" w:eastAsia="宋体"/>
                <w:b w:val="0"/>
                <w:bCs w:val="0"/>
                <w:kern w:val="0"/>
                <w:sz w:val="21"/>
                <w:szCs w:val="21"/>
              </w:rPr>
              <w:t>0</w:t>
            </w:r>
            <w:r>
              <w:rPr>
                <w:rFonts w:eastAsia="宋体"/>
                <w:b w:val="0"/>
                <w:bCs w:val="0"/>
                <w:kern w:val="0"/>
                <w:sz w:val="21"/>
                <w:szCs w:val="21"/>
              </w:rPr>
              <w:t>分）</w:t>
            </w:r>
          </w:p>
        </w:tc>
        <w:tc>
          <w:tcPr>
            <w:tcW w:w="1410" w:type="dxa"/>
            <w:noWrap w:val="0"/>
            <w:vAlign w:val="center"/>
          </w:tcPr>
          <w:p>
            <w:pPr>
              <w:spacing w:line="360" w:lineRule="exact"/>
              <w:jc w:val="center"/>
              <w:rPr>
                <w:rFonts w:hint="eastAsia" w:eastAsia="宋体"/>
                <w:b w:val="0"/>
                <w:bCs w:val="0"/>
                <w:kern w:val="0"/>
                <w:sz w:val="24"/>
              </w:rPr>
            </w:pPr>
            <w:r>
              <w:rPr>
                <w:rFonts w:eastAsia="宋体"/>
                <w:b w:val="0"/>
                <w:bCs w:val="0"/>
                <w:kern w:val="0"/>
                <w:sz w:val="24"/>
              </w:rPr>
              <w:t>经济效益</w:t>
            </w:r>
          </w:p>
          <w:p>
            <w:pPr>
              <w:spacing w:line="360" w:lineRule="exact"/>
              <w:jc w:val="center"/>
              <w:rPr>
                <w:rFonts w:eastAsia="宋体"/>
                <w:b w:val="0"/>
                <w:bCs w:val="0"/>
                <w:kern w:val="0"/>
                <w:sz w:val="24"/>
              </w:rPr>
            </w:pPr>
            <w:r>
              <w:rPr>
                <w:rFonts w:eastAsia="宋体"/>
                <w:b w:val="0"/>
                <w:bCs w:val="0"/>
                <w:kern w:val="0"/>
                <w:sz w:val="24"/>
              </w:rPr>
              <w:t>（</w:t>
            </w:r>
            <w:r>
              <w:rPr>
                <w:rFonts w:hint="eastAsia"/>
                <w:b w:val="0"/>
                <w:bCs w:val="0"/>
                <w:kern w:val="0"/>
                <w:sz w:val="24"/>
                <w:lang w:val="en-US" w:eastAsia="zh-CN"/>
              </w:rPr>
              <w:t>5</w:t>
            </w:r>
            <w:r>
              <w:rPr>
                <w:rFonts w:eastAsia="宋体"/>
                <w:b w:val="0"/>
                <w:bCs w:val="0"/>
                <w:kern w:val="0"/>
                <w:sz w:val="24"/>
              </w:rPr>
              <w:t>分）</w:t>
            </w:r>
          </w:p>
        </w:tc>
        <w:tc>
          <w:tcPr>
            <w:tcW w:w="4341" w:type="dxa"/>
            <w:noWrap w:val="0"/>
            <w:vAlign w:val="center"/>
          </w:tcPr>
          <w:p>
            <w:pPr>
              <w:spacing w:line="360" w:lineRule="exact"/>
              <w:rPr>
                <w:rFonts w:eastAsia="宋体"/>
                <w:b w:val="0"/>
                <w:bCs w:val="0"/>
                <w:kern w:val="0"/>
                <w:sz w:val="24"/>
              </w:rPr>
            </w:pPr>
            <w:r>
              <w:rPr>
                <w:rFonts w:eastAsia="宋体"/>
                <w:b w:val="0"/>
                <w:bCs w:val="0"/>
                <w:kern w:val="0"/>
                <w:sz w:val="24"/>
              </w:rPr>
              <w:t>部门履行职责对经济发展所带来的直接或间接影响。</w:t>
            </w:r>
          </w:p>
        </w:tc>
        <w:tc>
          <w:tcPr>
            <w:tcW w:w="5899" w:type="dxa"/>
            <w:vMerge w:val="restart"/>
            <w:noWrap w:val="0"/>
            <w:vAlign w:val="center"/>
          </w:tcPr>
          <w:p>
            <w:pPr>
              <w:spacing w:line="360" w:lineRule="exact"/>
              <w:rPr>
                <w:rFonts w:eastAsia="宋体"/>
                <w:b w:val="0"/>
                <w:bCs w:val="0"/>
                <w:kern w:val="0"/>
                <w:sz w:val="24"/>
              </w:rPr>
            </w:pPr>
            <w:r>
              <w:rPr>
                <w:rFonts w:eastAsia="宋体"/>
                <w:b w:val="0"/>
                <w:bCs w:val="0"/>
                <w:kern w:val="0"/>
                <w:sz w:val="24"/>
              </w:rPr>
              <w:t>此三项指标可根据部门实际并结合部门整体支出绩效目标设立情况有选择的进行设置，将其细化为相应的个性化指标进行评价评分</w:t>
            </w:r>
            <w:r>
              <w:rPr>
                <w:rFonts w:hint="eastAsia" w:eastAsia="宋体"/>
                <w:b w:val="0"/>
                <w:bCs w:val="0"/>
                <w:kern w:val="0"/>
                <w:sz w:val="24"/>
              </w:rPr>
              <w:t xml:space="preserve">，分值可根据部门职能作相应调整 </w:t>
            </w:r>
            <w:r>
              <w:rPr>
                <w:rFonts w:eastAsia="宋体"/>
                <w:b w:val="0"/>
                <w:bCs w:val="0"/>
                <w:kern w:val="0"/>
                <w:sz w:val="24"/>
              </w:rPr>
              <w:t>。</w:t>
            </w:r>
          </w:p>
        </w:tc>
        <w:tc>
          <w:tcPr>
            <w:tcW w:w="602" w:type="dxa"/>
            <w:noWrap w:val="0"/>
            <w:vAlign w:val="center"/>
          </w:tcPr>
          <w:p>
            <w:pPr>
              <w:spacing w:line="360" w:lineRule="exact"/>
              <w:jc w:val="center"/>
              <w:rPr>
                <w:rFonts w:hint="eastAsia" w:eastAsia="宋体"/>
                <w:b w:val="0"/>
                <w:bCs w:val="0"/>
                <w:kern w:val="0"/>
                <w:sz w:val="24"/>
                <w:lang w:val="en-US" w:eastAsia="zh-CN"/>
              </w:rPr>
            </w:pPr>
            <w:r>
              <w:rPr>
                <w:rFonts w:hint="eastAsia"/>
                <w:b w:val="0"/>
                <w:bCs w:val="0"/>
                <w:kern w:val="0"/>
                <w:sz w:val="24"/>
                <w:lang w:val="en-US" w:eastAsia="zh-CN"/>
              </w:rPr>
              <w:t>5</w:t>
            </w:r>
          </w:p>
        </w:tc>
        <w:tc>
          <w:tcPr>
            <w:tcW w:w="795" w:type="dxa"/>
            <w:noWrap w:val="0"/>
            <w:vAlign w:val="center"/>
          </w:tcPr>
          <w:p>
            <w:pPr>
              <w:spacing w:line="360" w:lineRule="exact"/>
              <w:jc w:val="center"/>
              <w:rPr>
                <w:rFonts w:hint="default" w:eastAsia="宋体"/>
                <w:b w:val="0"/>
                <w:bCs w:val="0"/>
                <w:kern w:val="0"/>
                <w:sz w:val="24"/>
                <w:szCs w:val="24"/>
                <w:lang w:val="en-US" w:eastAsia="zh-CN" w:bidi="ar-SA"/>
              </w:rPr>
            </w:pPr>
            <w:r>
              <w:rPr>
                <w:rFonts w:hint="eastAsia"/>
                <w:b w:val="0"/>
                <w:bCs w:val="0"/>
                <w:kern w:val="0"/>
                <w:sz w:val="24"/>
                <w:szCs w:val="24"/>
                <w:lang w:val="en-US" w:eastAsia="zh-CN" w:bidi="ar-SA"/>
              </w:rPr>
              <w:t>4.8</w:t>
            </w:r>
          </w:p>
        </w:tc>
        <w:tc>
          <w:tcPr>
            <w:tcW w:w="735" w:type="dxa"/>
            <w:noWrap w:val="0"/>
            <w:vAlign w:val="center"/>
          </w:tcPr>
          <w:p>
            <w:pPr>
              <w:spacing w:line="360" w:lineRule="exact"/>
              <w:jc w:val="left"/>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31" w:type="dxa"/>
            <w:vMerge w:val="continue"/>
            <w:noWrap w:val="0"/>
            <w:vAlign w:val="center"/>
          </w:tcPr>
          <w:p>
            <w:pPr>
              <w:spacing w:line="360" w:lineRule="exact"/>
              <w:jc w:val="left"/>
              <w:rPr>
                <w:rFonts w:eastAsia="宋体"/>
                <w:b w:val="0"/>
                <w:bCs w:val="0"/>
                <w:kern w:val="0"/>
                <w:sz w:val="24"/>
              </w:rPr>
            </w:pPr>
          </w:p>
        </w:tc>
        <w:tc>
          <w:tcPr>
            <w:tcW w:w="1065" w:type="dxa"/>
            <w:vMerge w:val="continue"/>
            <w:noWrap w:val="0"/>
            <w:vAlign w:val="center"/>
          </w:tcPr>
          <w:p>
            <w:pPr>
              <w:spacing w:line="360" w:lineRule="exact"/>
              <w:jc w:val="left"/>
              <w:rPr>
                <w:rFonts w:eastAsia="宋体"/>
                <w:b w:val="0"/>
                <w:bCs w:val="0"/>
                <w:kern w:val="0"/>
                <w:sz w:val="24"/>
              </w:rPr>
            </w:pPr>
          </w:p>
        </w:tc>
        <w:tc>
          <w:tcPr>
            <w:tcW w:w="1410" w:type="dxa"/>
            <w:noWrap w:val="0"/>
            <w:vAlign w:val="center"/>
          </w:tcPr>
          <w:p>
            <w:pPr>
              <w:spacing w:line="360" w:lineRule="exact"/>
              <w:jc w:val="center"/>
              <w:rPr>
                <w:rFonts w:eastAsia="宋体"/>
                <w:b w:val="0"/>
                <w:bCs w:val="0"/>
                <w:kern w:val="0"/>
                <w:sz w:val="24"/>
              </w:rPr>
            </w:pPr>
            <w:r>
              <w:rPr>
                <w:rFonts w:eastAsia="宋体"/>
                <w:b w:val="0"/>
                <w:bCs w:val="0"/>
                <w:kern w:val="0"/>
                <w:sz w:val="24"/>
              </w:rPr>
              <w:t>社会效益 （</w:t>
            </w:r>
            <w:r>
              <w:rPr>
                <w:rFonts w:hint="eastAsia"/>
                <w:b w:val="0"/>
                <w:bCs w:val="0"/>
                <w:kern w:val="0"/>
                <w:sz w:val="24"/>
                <w:lang w:val="en-US" w:eastAsia="zh-CN"/>
              </w:rPr>
              <w:t>5</w:t>
            </w:r>
            <w:r>
              <w:rPr>
                <w:rFonts w:eastAsia="宋体"/>
                <w:b w:val="0"/>
                <w:bCs w:val="0"/>
                <w:kern w:val="0"/>
                <w:sz w:val="24"/>
              </w:rPr>
              <w:t>分）</w:t>
            </w:r>
          </w:p>
        </w:tc>
        <w:tc>
          <w:tcPr>
            <w:tcW w:w="4341" w:type="dxa"/>
            <w:noWrap w:val="0"/>
            <w:vAlign w:val="center"/>
          </w:tcPr>
          <w:p>
            <w:pPr>
              <w:spacing w:line="360" w:lineRule="exact"/>
              <w:rPr>
                <w:rFonts w:eastAsia="宋体"/>
                <w:b w:val="0"/>
                <w:bCs w:val="0"/>
                <w:kern w:val="0"/>
                <w:sz w:val="24"/>
              </w:rPr>
            </w:pPr>
            <w:r>
              <w:rPr>
                <w:rFonts w:eastAsia="宋体"/>
                <w:b w:val="0"/>
                <w:bCs w:val="0"/>
                <w:kern w:val="0"/>
                <w:sz w:val="24"/>
              </w:rPr>
              <w:t>部门履行职责对社会发展所带来的直接或间接影响。</w:t>
            </w:r>
          </w:p>
        </w:tc>
        <w:tc>
          <w:tcPr>
            <w:tcW w:w="5899" w:type="dxa"/>
            <w:vMerge w:val="continue"/>
            <w:noWrap w:val="0"/>
            <w:vAlign w:val="center"/>
          </w:tcPr>
          <w:p>
            <w:pPr>
              <w:spacing w:line="360" w:lineRule="exact"/>
              <w:jc w:val="left"/>
              <w:rPr>
                <w:rFonts w:eastAsia="宋体"/>
                <w:b w:val="0"/>
                <w:bCs w:val="0"/>
                <w:kern w:val="0"/>
                <w:sz w:val="24"/>
              </w:rPr>
            </w:pPr>
          </w:p>
        </w:tc>
        <w:tc>
          <w:tcPr>
            <w:tcW w:w="602" w:type="dxa"/>
            <w:noWrap w:val="0"/>
            <w:vAlign w:val="center"/>
          </w:tcPr>
          <w:p>
            <w:pPr>
              <w:spacing w:line="360" w:lineRule="exact"/>
              <w:jc w:val="center"/>
              <w:rPr>
                <w:rFonts w:hint="eastAsia" w:eastAsia="宋体"/>
                <w:b w:val="0"/>
                <w:bCs w:val="0"/>
                <w:kern w:val="0"/>
                <w:sz w:val="24"/>
                <w:lang w:val="en-US" w:eastAsia="zh-CN"/>
              </w:rPr>
            </w:pPr>
            <w:r>
              <w:rPr>
                <w:rFonts w:hint="eastAsia"/>
                <w:b w:val="0"/>
                <w:bCs w:val="0"/>
                <w:kern w:val="0"/>
                <w:sz w:val="24"/>
                <w:lang w:val="en-US" w:eastAsia="zh-CN"/>
              </w:rPr>
              <w:t>5</w:t>
            </w:r>
          </w:p>
        </w:tc>
        <w:tc>
          <w:tcPr>
            <w:tcW w:w="795" w:type="dxa"/>
            <w:noWrap w:val="0"/>
            <w:vAlign w:val="center"/>
          </w:tcPr>
          <w:p>
            <w:pPr>
              <w:spacing w:line="360" w:lineRule="exact"/>
              <w:jc w:val="center"/>
              <w:rPr>
                <w:rFonts w:hint="default" w:eastAsia="宋体"/>
                <w:b w:val="0"/>
                <w:bCs w:val="0"/>
                <w:kern w:val="0"/>
                <w:sz w:val="24"/>
                <w:szCs w:val="24"/>
                <w:lang w:val="en-US" w:eastAsia="zh-CN" w:bidi="ar-SA"/>
              </w:rPr>
            </w:pPr>
            <w:r>
              <w:rPr>
                <w:rFonts w:hint="eastAsia"/>
                <w:b w:val="0"/>
                <w:bCs w:val="0"/>
                <w:kern w:val="0"/>
                <w:sz w:val="24"/>
                <w:szCs w:val="24"/>
                <w:lang w:val="en-US" w:eastAsia="zh-CN" w:bidi="ar-SA"/>
              </w:rPr>
              <w:t>4.8</w:t>
            </w:r>
          </w:p>
        </w:tc>
        <w:tc>
          <w:tcPr>
            <w:tcW w:w="735" w:type="dxa"/>
            <w:noWrap w:val="0"/>
            <w:vAlign w:val="center"/>
          </w:tcPr>
          <w:p>
            <w:pPr>
              <w:spacing w:line="360" w:lineRule="exact"/>
              <w:jc w:val="left"/>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b w:val="0"/>
                <w:bCs w:val="0"/>
                <w:kern w:val="0"/>
                <w:sz w:val="24"/>
              </w:rPr>
            </w:pPr>
          </w:p>
        </w:tc>
        <w:tc>
          <w:tcPr>
            <w:tcW w:w="1065" w:type="dxa"/>
            <w:vMerge w:val="continue"/>
            <w:noWrap w:val="0"/>
            <w:vAlign w:val="center"/>
          </w:tcPr>
          <w:p>
            <w:pPr>
              <w:spacing w:line="360" w:lineRule="exact"/>
              <w:jc w:val="left"/>
              <w:rPr>
                <w:rFonts w:eastAsia="宋体"/>
                <w:b w:val="0"/>
                <w:bCs w:val="0"/>
                <w:kern w:val="0"/>
                <w:sz w:val="24"/>
              </w:rPr>
            </w:pPr>
          </w:p>
        </w:tc>
        <w:tc>
          <w:tcPr>
            <w:tcW w:w="1410" w:type="dxa"/>
            <w:noWrap w:val="0"/>
            <w:vAlign w:val="center"/>
          </w:tcPr>
          <w:p>
            <w:pPr>
              <w:spacing w:line="360" w:lineRule="exact"/>
              <w:jc w:val="center"/>
              <w:rPr>
                <w:rFonts w:hint="eastAsia" w:eastAsia="宋体"/>
                <w:b w:val="0"/>
                <w:bCs w:val="0"/>
                <w:kern w:val="0"/>
                <w:sz w:val="24"/>
              </w:rPr>
            </w:pPr>
            <w:r>
              <w:rPr>
                <w:rFonts w:eastAsia="宋体"/>
                <w:b w:val="0"/>
                <w:bCs w:val="0"/>
                <w:kern w:val="0"/>
                <w:sz w:val="24"/>
              </w:rPr>
              <w:t>生态效益</w:t>
            </w:r>
          </w:p>
          <w:p>
            <w:pPr>
              <w:spacing w:line="360" w:lineRule="exact"/>
              <w:jc w:val="center"/>
              <w:rPr>
                <w:rFonts w:eastAsia="宋体"/>
                <w:b w:val="0"/>
                <w:bCs w:val="0"/>
                <w:kern w:val="0"/>
                <w:sz w:val="24"/>
              </w:rPr>
            </w:pPr>
            <w:r>
              <w:rPr>
                <w:rFonts w:eastAsia="宋体"/>
                <w:b w:val="0"/>
                <w:bCs w:val="0"/>
                <w:kern w:val="0"/>
                <w:sz w:val="24"/>
              </w:rPr>
              <w:t>（</w:t>
            </w:r>
            <w:r>
              <w:rPr>
                <w:rFonts w:hint="eastAsia" w:eastAsia="宋体"/>
                <w:b w:val="0"/>
                <w:bCs w:val="0"/>
                <w:kern w:val="0"/>
                <w:sz w:val="24"/>
              </w:rPr>
              <w:t>5</w:t>
            </w:r>
            <w:r>
              <w:rPr>
                <w:rFonts w:eastAsia="宋体"/>
                <w:b w:val="0"/>
                <w:bCs w:val="0"/>
                <w:kern w:val="0"/>
                <w:sz w:val="24"/>
              </w:rPr>
              <w:t>分）</w:t>
            </w:r>
          </w:p>
        </w:tc>
        <w:tc>
          <w:tcPr>
            <w:tcW w:w="4341" w:type="dxa"/>
            <w:noWrap w:val="0"/>
            <w:vAlign w:val="center"/>
          </w:tcPr>
          <w:p>
            <w:pPr>
              <w:spacing w:line="360" w:lineRule="exact"/>
              <w:rPr>
                <w:rFonts w:eastAsia="宋体"/>
                <w:b w:val="0"/>
                <w:bCs w:val="0"/>
                <w:kern w:val="0"/>
                <w:sz w:val="24"/>
              </w:rPr>
            </w:pPr>
            <w:r>
              <w:rPr>
                <w:rFonts w:eastAsia="宋体"/>
                <w:b w:val="0"/>
                <w:bCs w:val="0"/>
                <w:kern w:val="0"/>
                <w:sz w:val="24"/>
              </w:rPr>
              <w:t>部门履行职责对生态环境所带来的直接或间接影响。</w:t>
            </w:r>
          </w:p>
        </w:tc>
        <w:tc>
          <w:tcPr>
            <w:tcW w:w="5899" w:type="dxa"/>
            <w:vMerge w:val="continue"/>
            <w:noWrap w:val="0"/>
            <w:vAlign w:val="center"/>
          </w:tcPr>
          <w:p>
            <w:pPr>
              <w:spacing w:line="360" w:lineRule="exact"/>
              <w:jc w:val="left"/>
              <w:rPr>
                <w:rFonts w:eastAsia="宋体"/>
                <w:b w:val="0"/>
                <w:bCs w:val="0"/>
                <w:kern w:val="0"/>
                <w:sz w:val="24"/>
              </w:rPr>
            </w:pPr>
          </w:p>
        </w:tc>
        <w:tc>
          <w:tcPr>
            <w:tcW w:w="602" w:type="dxa"/>
            <w:noWrap w:val="0"/>
            <w:vAlign w:val="center"/>
          </w:tcPr>
          <w:p>
            <w:pPr>
              <w:spacing w:line="360" w:lineRule="exact"/>
              <w:jc w:val="center"/>
              <w:rPr>
                <w:rFonts w:eastAsia="宋体"/>
                <w:b w:val="0"/>
                <w:bCs w:val="0"/>
                <w:kern w:val="0"/>
                <w:sz w:val="24"/>
              </w:rPr>
            </w:pPr>
            <w:r>
              <w:rPr>
                <w:rFonts w:eastAsia="宋体"/>
                <w:b w:val="0"/>
                <w:bCs w:val="0"/>
                <w:kern w:val="0"/>
                <w:sz w:val="24"/>
              </w:rPr>
              <w:t>5</w:t>
            </w:r>
          </w:p>
        </w:tc>
        <w:tc>
          <w:tcPr>
            <w:tcW w:w="795" w:type="dxa"/>
            <w:noWrap w:val="0"/>
            <w:vAlign w:val="center"/>
          </w:tcPr>
          <w:p>
            <w:pPr>
              <w:spacing w:line="360" w:lineRule="exact"/>
              <w:jc w:val="center"/>
              <w:rPr>
                <w:rFonts w:hint="default" w:eastAsia="宋体"/>
                <w:b w:val="0"/>
                <w:bCs w:val="0"/>
                <w:kern w:val="0"/>
                <w:sz w:val="24"/>
                <w:szCs w:val="24"/>
                <w:lang w:val="en-US" w:eastAsia="zh-CN" w:bidi="ar-SA"/>
              </w:rPr>
            </w:pPr>
            <w:r>
              <w:rPr>
                <w:rFonts w:hint="eastAsia"/>
                <w:b w:val="0"/>
                <w:bCs w:val="0"/>
                <w:kern w:val="0"/>
                <w:sz w:val="24"/>
                <w:szCs w:val="24"/>
                <w:lang w:val="en-US" w:eastAsia="zh-CN" w:bidi="ar-SA"/>
              </w:rPr>
              <w:t>4.8</w:t>
            </w:r>
          </w:p>
        </w:tc>
        <w:tc>
          <w:tcPr>
            <w:tcW w:w="735" w:type="dxa"/>
            <w:noWrap w:val="0"/>
            <w:vAlign w:val="center"/>
          </w:tcPr>
          <w:p>
            <w:pPr>
              <w:spacing w:line="360" w:lineRule="exact"/>
              <w:jc w:val="left"/>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spacing w:line="360" w:lineRule="exact"/>
              <w:jc w:val="left"/>
              <w:rPr>
                <w:rFonts w:eastAsia="宋体"/>
                <w:b w:val="0"/>
                <w:bCs w:val="0"/>
                <w:kern w:val="0"/>
                <w:sz w:val="24"/>
              </w:rPr>
            </w:pPr>
          </w:p>
        </w:tc>
        <w:tc>
          <w:tcPr>
            <w:tcW w:w="1065" w:type="dxa"/>
            <w:vMerge w:val="continue"/>
            <w:noWrap w:val="0"/>
            <w:vAlign w:val="center"/>
          </w:tcPr>
          <w:p>
            <w:pPr>
              <w:spacing w:line="360" w:lineRule="exact"/>
              <w:jc w:val="left"/>
              <w:rPr>
                <w:rFonts w:eastAsia="宋体"/>
                <w:b w:val="0"/>
                <w:bCs w:val="0"/>
                <w:kern w:val="0"/>
                <w:sz w:val="24"/>
              </w:rPr>
            </w:pPr>
          </w:p>
        </w:tc>
        <w:tc>
          <w:tcPr>
            <w:tcW w:w="1410" w:type="dxa"/>
            <w:noWrap w:val="0"/>
            <w:vAlign w:val="center"/>
          </w:tcPr>
          <w:p>
            <w:pPr>
              <w:spacing w:line="360" w:lineRule="exact"/>
              <w:jc w:val="center"/>
              <w:rPr>
                <w:rFonts w:hint="eastAsia" w:eastAsia="宋体"/>
                <w:b w:val="0"/>
                <w:bCs w:val="0"/>
                <w:kern w:val="0"/>
                <w:sz w:val="24"/>
              </w:rPr>
            </w:pPr>
            <w:r>
              <w:rPr>
                <w:rFonts w:eastAsia="宋体"/>
                <w:b w:val="0"/>
                <w:bCs w:val="0"/>
                <w:kern w:val="0"/>
                <w:sz w:val="24"/>
              </w:rPr>
              <w:t>服务对象满意度</w:t>
            </w:r>
          </w:p>
          <w:p>
            <w:pPr>
              <w:spacing w:line="360" w:lineRule="exact"/>
              <w:jc w:val="center"/>
              <w:rPr>
                <w:rFonts w:eastAsia="宋体"/>
                <w:b w:val="0"/>
                <w:bCs w:val="0"/>
                <w:kern w:val="0"/>
                <w:sz w:val="24"/>
              </w:rPr>
            </w:pPr>
            <w:r>
              <w:rPr>
                <w:rFonts w:eastAsia="宋体"/>
                <w:b w:val="0"/>
                <w:bCs w:val="0"/>
                <w:kern w:val="0"/>
                <w:sz w:val="24"/>
              </w:rPr>
              <w:t>（</w:t>
            </w:r>
            <w:r>
              <w:rPr>
                <w:rFonts w:hint="eastAsia" w:eastAsia="宋体"/>
                <w:b w:val="0"/>
                <w:bCs w:val="0"/>
                <w:kern w:val="0"/>
                <w:sz w:val="24"/>
              </w:rPr>
              <w:t>5</w:t>
            </w:r>
            <w:r>
              <w:rPr>
                <w:rFonts w:eastAsia="宋体"/>
                <w:b w:val="0"/>
                <w:bCs w:val="0"/>
                <w:kern w:val="0"/>
                <w:sz w:val="24"/>
              </w:rPr>
              <w:t>分）</w:t>
            </w:r>
          </w:p>
        </w:tc>
        <w:tc>
          <w:tcPr>
            <w:tcW w:w="4341" w:type="dxa"/>
            <w:noWrap w:val="0"/>
            <w:vAlign w:val="center"/>
          </w:tcPr>
          <w:p>
            <w:pPr>
              <w:spacing w:line="360" w:lineRule="exact"/>
              <w:rPr>
                <w:rFonts w:eastAsia="宋体"/>
                <w:b w:val="0"/>
                <w:bCs w:val="0"/>
                <w:kern w:val="0"/>
                <w:sz w:val="24"/>
              </w:rPr>
            </w:pPr>
            <w:r>
              <w:rPr>
                <w:rFonts w:eastAsia="宋体"/>
                <w:b w:val="0"/>
                <w:bCs w:val="0"/>
                <w:kern w:val="0"/>
                <w:sz w:val="24"/>
              </w:rPr>
              <w:t>社会公众或服务对象对部门履职效果的满意程度</w:t>
            </w:r>
          </w:p>
        </w:tc>
        <w:tc>
          <w:tcPr>
            <w:tcW w:w="5899" w:type="dxa"/>
            <w:noWrap w:val="0"/>
            <w:vAlign w:val="center"/>
          </w:tcPr>
          <w:p>
            <w:pPr>
              <w:spacing w:line="360" w:lineRule="exact"/>
              <w:rPr>
                <w:rFonts w:eastAsia="宋体"/>
                <w:b w:val="0"/>
                <w:bCs w:val="0"/>
                <w:kern w:val="0"/>
                <w:sz w:val="24"/>
              </w:rPr>
            </w:pPr>
            <w:r>
              <w:rPr>
                <w:rFonts w:hint="eastAsia" w:eastAsia="宋体"/>
                <w:b w:val="0"/>
                <w:bCs w:val="0"/>
                <w:kern w:val="0"/>
                <w:sz w:val="24"/>
              </w:rPr>
              <w:t>部门履行职责而影响到的部门、群体或个人等社会公众或服务对象对部门完成工作或提供的服务是否满意。</w:t>
            </w:r>
          </w:p>
        </w:tc>
        <w:tc>
          <w:tcPr>
            <w:tcW w:w="602" w:type="dxa"/>
            <w:noWrap w:val="0"/>
            <w:vAlign w:val="center"/>
          </w:tcPr>
          <w:p>
            <w:pPr>
              <w:spacing w:line="360" w:lineRule="exact"/>
              <w:jc w:val="center"/>
              <w:rPr>
                <w:rFonts w:eastAsia="宋体"/>
                <w:b w:val="0"/>
                <w:bCs w:val="0"/>
                <w:kern w:val="0"/>
                <w:sz w:val="24"/>
              </w:rPr>
            </w:pPr>
            <w:r>
              <w:rPr>
                <w:rFonts w:eastAsia="宋体"/>
                <w:b w:val="0"/>
                <w:bCs w:val="0"/>
                <w:kern w:val="0"/>
                <w:sz w:val="24"/>
              </w:rPr>
              <w:t>5</w:t>
            </w:r>
          </w:p>
        </w:tc>
        <w:tc>
          <w:tcPr>
            <w:tcW w:w="795" w:type="dxa"/>
            <w:noWrap w:val="0"/>
            <w:vAlign w:val="center"/>
          </w:tcPr>
          <w:p>
            <w:pPr>
              <w:spacing w:line="360" w:lineRule="exact"/>
              <w:jc w:val="center"/>
              <w:rPr>
                <w:rFonts w:hint="default" w:eastAsia="宋体"/>
                <w:b w:val="0"/>
                <w:bCs w:val="0"/>
                <w:kern w:val="0"/>
                <w:sz w:val="24"/>
                <w:szCs w:val="24"/>
                <w:lang w:val="en-US" w:eastAsia="zh-CN" w:bidi="ar-SA"/>
              </w:rPr>
            </w:pPr>
            <w:r>
              <w:rPr>
                <w:rFonts w:hint="eastAsia"/>
                <w:b w:val="0"/>
                <w:bCs w:val="0"/>
                <w:kern w:val="0"/>
                <w:sz w:val="24"/>
                <w:szCs w:val="24"/>
                <w:lang w:val="en-US" w:eastAsia="zh-CN" w:bidi="ar-SA"/>
              </w:rPr>
              <w:t>4.8</w:t>
            </w:r>
          </w:p>
        </w:tc>
        <w:tc>
          <w:tcPr>
            <w:tcW w:w="735" w:type="dxa"/>
            <w:noWrap w:val="0"/>
            <w:vAlign w:val="center"/>
          </w:tcPr>
          <w:p>
            <w:pPr>
              <w:spacing w:line="360" w:lineRule="exact"/>
              <w:jc w:val="left"/>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pPr>
              <w:spacing w:line="360" w:lineRule="exact"/>
              <w:jc w:val="center"/>
              <w:rPr>
                <w:rFonts w:eastAsia="宋体"/>
                <w:kern w:val="0"/>
                <w:sz w:val="24"/>
              </w:rPr>
            </w:pPr>
            <w:r>
              <w:rPr>
                <w:rFonts w:eastAsia="宋体"/>
                <w:kern w:val="0"/>
                <w:sz w:val="24"/>
              </w:rPr>
              <w:t>100</w:t>
            </w:r>
          </w:p>
        </w:tc>
        <w:tc>
          <w:tcPr>
            <w:tcW w:w="795" w:type="dxa"/>
            <w:noWrap w:val="0"/>
            <w:vAlign w:val="center"/>
          </w:tcPr>
          <w:p>
            <w:pPr>
              <w:spacing w:line="360" w:lineRule="exact"/>
              <w:jc w:val="left"/>
              <w:rPr>
                <w:rFonts w:hint="default" w:eastAsia="宋体"/>
                <w:kern w:val="0"/>
                <w:sz w:val="24"/>
                <w:lang w:val="en-US" w:eastAsia="zh-CN"/>
              </w:rPr>
            </w:pPr>
            <w:r>
              <w:rPr>
                <w:rFonts w:hint="eastAsia"/>
                <w:kern w:val="0"/>
                <w:sz w:val="24"/>
                <w:lang w:val="en-US" w:eastAsia="zh-CN"/>
              </w:rPr>
              <w:t>91.4</w:t>
            </w:r>
          </w:p>
        </w:tc>
        <w:tc>
          <w:tcPr>
            <w:tcW w:w="735" w:type="dxa"/>
            <w:noWrap w:val="0"/>
            <w:vAlign w:val="center"/>
          </w:tcPr>
          <w:p>
            <w:pPr>
              <w:spacing w:line="360" w:lineRule="exact"/>
              <w:jc w:val="left"/>
              <w:rPr>
                <w:rFonts w:eastAsia="宋体"/>
                <w:kern w:val="0"/>
                <w:sz w:val="24"/>
              </w:rPr>
            </w:pPr>
            <w:r>
              <w:rPr>
                <w:rFonts w:eastAsia="宋体"/>
                <w:kern w:val="0"/>
                <w:sz w:val="24"/>
              </w:rPr>
              <w:t>　</w:t>
            </w:r>
          </w:p>
        </w:tc>
      </w:tr>
    </w:tbl>
    <w:p>
      <w:pPr>
        <w:spacing w:line="360" w:lineRule="exact"/>
        <w:rPr>
          <w:rFonts w:eastAsia="宋体"/>
          <w:kern w:val="0"/>
          <w:sz w:val="24"/>
        </w:rPr>
        <w:sectPr>
          <w:footerReference r:id="rId3" w:type="default"/>
          <w:pgSz w:w="16840" w:h="11907" w:orient="landscape"/>
          <w:pgMar w:top="1418" w:right="1418" w:bottom="1418" w:left="1418" w:header="851" w:footer="1304" w:gutter="0"/>
          <w:pgBorders>
            <w:top w:val="none" w:sz="0" w:space="0"/>
            <w:left w:val="none" w:sz="0" w:space="0"/>
            <w:bottom w:val="none" w:sz="0" w:space="0"/>
            <w:right w:val="none" w:sz="0" w:space="0"/>
          </w:pgBorders>
          <w:cols w:space="720" w:num="1"/>
          <w:docGrid w:linePitch="534" w:charSpace="704"/>
        </w:sectPr>
      </w:pPr>
      <w:r>
        <w:rPr>
          <w:rFonts w:eastAsia="宋体"/>
          <w:kern w:val="0"/>
          <w:sz w:val="24"/>
        </w:rPr>
        <w:t>填报人：</w:t>
      </w:r>
      <w:r>
        <w:rPr>
          <w:rFonts w:hint="eastAsia"/>
          <w:kern w:val="0"/>
          <w:sz w:val="24"/>
          <w:lang w:val="en-US" w:eastAsia="zh-CN"/>
        </w:rPr>
        <w:t>刘敏</w:t>
      </w:r>
      <w:r>
        <w:rPr>
          <w:rFonts w:eastAsia="宋体"/>
          <w:kern w:val="0"/>
          <w:sz w:val="24"/>
        </w:rPr>
        <w:t xml:space="preserve">                                                        单位负责人（签字）：</w:t>
      </w:r>
      <w:r>
        <w:rPr>
          <w:rFonts w:hint="eastAsia"/>
          <w:kern w:val="0"/>
          <w:sz w:val="24"/>
          <w:lang w:val="en-US" w:eastAsia="zh-CN"/>
        </w:rPr>
        <w:t>汪群</w:t>
      </w:r>
    </w:p>
    <w:p>
      <w:pPr>
        <w:jc w:val="center"/>
        <w:rPr>
          <w:rFonts w:eastAsia="方正小标宋简体"/>
          <w:bCs/>
          <w:kern w:val="0"/>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-525780</wp:posOffset>
                </wp:positionV>
                <wp:extent cx="958850" cy="336550"/>
                <wp:effectExtent l="0" t="0" r="6350" b="6350"/>
                <wp:wrapNone/>
                <wp:docPr id="4" name="文本框 4"/>
                <wp:cNvGraphicFramePr/>
                <a:graphic xmlns:a="http://schemas.openxmlformats.org/drawingml/2006/main">
                  <a:graphicData uri="http://schemas.microsoft.com/office/word/2010/wordprocessingShape">
                    <wps:wsp>
                      <wps:cNvSpPr txBox="1"/>
                      <wps:spPr>
                        <a:xfrm>
                          <a:off x="867410" y="374650"/>
                          <a:ext cx="958850" cy="336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eastAsia="zh-CN"/>
                              </w:rPr>
                            </w:pPr>
                            <w:r>
                              <w:rPr>
                                <w:rFonts w:hint="eastAsia" w:ascii="黑体" w:hAnsi="黑体" w:eastAsia="黑体" w:cs="黑体"/>
                                <w:lang w:val="en-US" w:eastAsia="zh-CN"/>
                              </w:rPr>
                              <w:t>附件3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pt;margin-top:-41.4pt;height:26.5pt;width:75.5pt;z-index:251661312;mso-width-relative:page;mso-height-relative:page;" fillcolor="#FFFFFF [3201]" filled="t" stroked="f" coordsize="21600,21600" o:gfxdata="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V3iIU1AAAAAoB&#10;AAAPAAAAAAAAAAEAIAAAACIAAABkcnMvZG93bnJldi54bWxQSwECFAAUAAAACACHTuJAIm3XbVgC&#10;AACYBAAADgAAAAAAAAABACAAAAAjAQAAZHJzL2Uyb0RvYy54bWxQSwUGAAAAAAYABgBZAQAA7QUA&#10;AAAA&#10;">
                <v:fill on="t" focussize="0,0"/>
                <v:stroke on="f" weight="0.5pt"/>
                <v:imagedata o:title=""/>
                <o:lock v:ext="edit" aspectratio="f"/>
                <v:textbox>
                  <w:txbxContent>
                    <w:p>
                      <w:pPr>
                        <w:rPr>
                          <w:rFonts w:hint="eastAsia" w:ascii="黑体" w:hAnsi="黑体" w:eastAsia="黑体" w:cs="黑体"/>
                          <w:lang w:val="en-US" w:eastAsia="zh-CN"/>
                        </w:rPr>
                      </w:pPr>
                      <w:r>
                        <w:rPr>
                          <w:rFonts w:hint="eastAsia" w:ascii="黑体" w:hAnsi="黑体" w:eastAsia="黑体" w:cs="黑体"/>
                          <w:lang w:val="en-US" w:eastAsia="zh-CN"/>
                        </w:rPr>
                        <w:t>附件3</w:t>
                      </w:r>
                    </w:p>
                  </w:txbxContent>
                </v:textbox>
              </v:shape>
            </w:pict>
          </mc:Fallback>
        </mc:AlternateContent>
      </w: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pPr>
        <w:jc w:val="left"/>
        <w:rPr>
          <w:rFonts w:hint="default" w:eastAsia="宋体"/>
          <w:kern w:val="0"/>
          <w:sz w:val="24"/>
          <w:lang w:val="en-US" w:eastAsia="zh-CN"/>
        </w:rPr>
      </w:pPr>
      <w:r>
        <w:rPr>
          <w:rFonts w:eastAsia="宋体"/>
          <w:kern w:val="0"/>
          <w:sz w:val="24"/>
        </w:rPr>
        <w:t>评价单位（盖章）：                             项目名称</w:t>
      </w:r>
      <w:r>
        <w:rPr>
          <w:rFonts w:hint="eastAsia" w:eastAsia="宋体"/>
          <w:kern w:val="0"/>
          <w:sz w:val="24"/>
        </w:rPr>
        <w:t>：</w:t>
      </w:r>
      <w:r>
        <w:rPr>
          <w:rFonts w:hint="eastAsia"/>
          <w:kern w:val="0"/>
          <w:sz w:val="24"/>
          <w:lang w:val="en-US" w:eastAsia="zh-CN"/>
        </w:rPr>
        <w:t>乡村振兴项目支出</w:t>
      </w:r>
    </w:p>
    <w:tbl>
      <w:tblPr>
        <w:tblStyle w:val="7"/>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pPr>
              <w:spacing w:line="280" w:lineRule="exact"/>
              <w:jc w:val="center"/>
              <w:rPr>
                <w:rFonts w:hint="eastAsia" w:eastAsia="黑体"/>
                <w:bCs/>
                <w:kern w:val="0"/>
                <w:sz w:val="24"/>
              </w:rPr>
            </w:pPr>
            <w:r>
              <w:rPr>
                <w:rFonts w:eastAsia="黑体"/>
                <w:bCs/>
                <w:kern w:val="0"/>
                <w:sz w:val="24"/>
              </w:rPr>
              <w:t>一级</w:t>
            </w:r>
          </w:p>
          <w:p>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pPr>
              <w:spacing w:line="280" w:lineRule="exact"/>
              <w:jc w:val="center"/>
              <w:rPr>
                <w:rFonts w:hint="eastAsia" w:eastAsia="黑体"/>
                <w:bCs/>
                <w:kern w:val="0"/>
                <w:sz w:val="24"/>
              </w:rPr>
            </w:pPr>
            <w:r>
              <w:rPr>
                <w:rFonts w:eastAsia="黑体"/>
                <w:bCs/>
                <w:kern w:val="0"/>
                <w:sz w:val="24"/>
              </w:rPr>
              <w:t>二级</w:t>
            </w:r>
          </w:p>
          <w:p>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pPr>
              <w:spacing w:line="280" w:lineRule="exact"/>
              <w:jc w:val="center"/>
              <w:rPr>
                <w:rFonts w:hint="eastAsia" w:eastAsia="黑体"/>
                <w:bCs/>
                <w:kern w:val="0"/>
                <w:sz w:val="24"/>
              </w:rPr>
            </w:pPr>
            <w:r>
              <w:rPr>
                <w:rFonts w:eastAsia="黑体"/>
                <w:bCs/>
                <w:kern w:val="0"/>
                <w:sz w:val="24"/>
              </w:rPr>
              <w:t>三级</w:t>
            </w:r>
          </w:p>
          <w:p>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pPr>
              <w:spacing w:line="28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90" w:lineRule="exact"/>
              <w:jc w:val="center"/>
              <w:rPr>
                <w:rFonts w:hint="eastAsia" w:eastAsia="宋体"/>
                <w:kern w:val="0"/>
                <w:sz w:val="24"/>
              </w:rPr>
            </w:pPr>
            <w:r>
              <w:rPr>
                <w:rFonts w:eastAsia="宋体"/>
                <w:kern w:val="0"/>
                <w:sz w:val="24"/>
              </w:rPr>
              <w:t>项目</w:t>
            </w:r>
          </w:p>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hint="eastAsia" w:eastAsia="宋体"/>
                <w:kern w:val="0"/>
                <w:sz w:val="24"/>
              </w:rPr>
            </w:pPr>
            <w:r>
              <w:rPr>
                <w:rFonts w:eastAsia="宋体"/>
                <w:kern w:val="0"/>
                <w:sz w:val="24"/>
              </w:rPr>
              <w:t>立项</w:t>
            </w:r>
          </w:p>
          <w:p>
            <w:pPr>
              <w:spacing w:line="390" w:lineRule="exact"/>
              <w:jc w:val="center"/>
              <w:rPr>
                <w:rFonts w:hint="eastAsia" w:eastAsia="宋体"/>
                <w:kern w:val="0"/>
                <w:sz w:val="24"/>
              </w:rPr>
            </w:pPr>
            <w:r>
              <w:rPr>
                <w:rFonts w:eastAsia="宋体"/>
                <w:kern w:val="0"/>
                <w:sz w:val="24"/>
              </w:rPr>
              <w:t>规范性</w:t>
            </w:r>
          </w:p>
          <w:p>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center"/>
              <w:rPr>
                <w:rFonts w:eastAsia="宋体"/>
                <w:kern w:val="0"/>
                <w:sz w:val="24"/>
              </w:rPr>
            </w:pPr>
          </w:p>
        </w:tc>
        <w:tc>
          <w:tcPr>
            <w:tcW w:w="1141" w:type="dxa"/>
            <w:vMerge w:val="restart"/>
            <w:noWrap w:val="0"/>
            <w:vAlign w:val="center"/>
          </w:tcPr>
          <w:p>
            <w:pPr>
              <w:spacing w:line="390" w:lineRule="exact"/>
              <w:jc w:val="center"/>
              <w:rPr>
                <w:rFonts w:eastAsia="宋体"/>
                <w:kern w:val="0"/>
                <w:sz w:val="24"/>
              </w:rPr>
            </w:pPr>
            <w:r>
              <w:rPr>
                <w:rFonts w:eastAsia="宋体"/>
                <w:kern w:val="0"/>
                <w:sz w:val="24"/>
              </w:rPr>
              <w:t>绩效</w:t>
            </w:r>
          </w:p>
          <w:p>
            <w:pPr>
              <w:spacing w:line="390" w:lineRule="exact"/>
              <w:jc w:val="center"/>
              <w:rPr>
                <w:rFonts w:hint="eastAsia" w:eastAsia="宋体"/>
                <w:kern w:val="0"/>
                <w:sz w:val="24"/>
              </w:rPr>
            </w:pPr>
            <w:r>
              <w:rPr>
                <w:rFonts w:eastAsia="宋体"/>
                <w:kern w:val="0"/>
                <w:sz w:val="24"/>
              </w:rPr>
              <w:t>目标</w:t>
            </w:r>
          </w:p>
          <w:p>
            <w:pPr>
              <w:spacing w:line="390" w:lineRule="exact"/>
              <w:jc w:val="center"/>
              <w:rPr>
                <w:rFonts w:hint="eastAsia" w:eastAsia="宋体"/>
                <w:kern w:val="0"/>
                <w:sz w:val="24"/>
              </w:rPr>
            </w:pPr>
            <w:r>
              <w:rPr>
                <w:rFonts w:eastAsia="宋体"/>
                <w:kern w:val="0"/>
                <w:sz w:val="24"/>
              </w:rPr>
              <w:t>合理性</w:t>
            </w:r>
          </w:p>
          <w:p>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90" w:lineRule="exact"/>
              <w:jc w:val="left"/>
              <w:rPr>
                <w:rFonts w:eastAsia="宋体"/>
                <w:kern w:val="0"/>
                <w:sz w:val="24"/>
              </w:rPr>
            </w:pPr>
          </w:p>
        </w:tc>
        <w:tc>
          <w:tcPr>
            <w:tcW w:w="1141" w:type="dxa"/>
            <w:vMerge w:val="continue"/>
            <w:noWrap w:val="0"/>
            <w:vAlign w:val="center"/>
          </w:tcPr>
          <w:p>
            <w:pPr>
              <w:spacing w:line="390" w:lineRule="exact"/>
              <w:jc w:val="left"/>
              <w:rPr>
                <w:rFonts w:eastAsia="宋体"/>
                <w:kern w:val="0"/>
                <w:sz w:val="24"/>
              </w:rPr>
            </w:pPr>
          </w:p>
        </w:tc>
        <w:tc>
          <w:tcPr>
            <w:tcW w:w="3582" w:type="dxa"/>
            <w:vMerge w:val="continue"/>
            <w:noWrap w:val="0"/>
            <w:vAlign w:val="center"/>
          </w:tcPr>
          <w:p>
            <w:pPr>
              <w:spacing w:line="390" w:lineRule="exact"/>
              <w:jc w:val="left"/>
              <w:rPr>
                <w:rFonts w:eastAsia="宋体"/>
                <w:kern w:val="0"/>
                <w:sz w:val="24"/>
              </w:rPr>
            </w:pPr>
          </w:p>
        </w:tc>
        <w:tc>
          <w:tcPr>
            <w:tcW w:w="6267" w:type="dxa"/>
            <w:noWrap w:val="0"/>
            <w:vAlign w:val="center"/>
          </w:tcPr>
          <w:p>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default" w:eastAsia="宋体"/>
                <w:kern w:val="0"/>
                <w:sz w:val="24"/>
                <w:szCs w:val="24"/>
                <w:lang w:val="en-US" w:eastAsia="zh-CN" w:bidi="ar-SA"/>
              </w:rPr>
            </w:pPr>
            <w:r>
              <w:rPr>
                <w:rFonts w:hint="eastAsia"/>
                <w:kern w:val="0"/>
                <w:sz w:val="24"/>
                <w:szCs w:val="24"/>
                <w:lang w:val="en-US" w:eastAsia="zh-CN" w:bidi="ar-SA"/>
              </w:rPr>
              <w:t>0.9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eastAsia="宋体"/>
                <w:kern w:val="0"/>
                <w:sz w:val="24"/>
              </w:rPr>
            </w:pPr>
            <w:r>
              <w:rPr>
                <w:rFonts w:eastAsia="宋体"/>
                <w:kern w:val="0"/>
                <w:sz w:val="24"/>
              </w:rPr>
              <w:t>绩效</w:t>
            </w:r>
          </w:p>
          <w:p>
            <w:pPr>
              <w:spacing w:line="360" w:lineRule="exact"/>
              <w:jc w:val="center"/>
              <w:rPr>
                <w:rFonts w:hint="eastAsia" w:eastAsia="宋体"/>
                <w:kern w:val="0"/>
                <w:sz w:val="24"/>
              </w:rPr>
            </w:pPr>
            <w:r>
              <w:rPr>
                <w:rFonts w:eastAsia="宋体"/>
                <w:kern w:val="0"/>
                <w:sz w:val="24"/>
              </w:rPr>
              <w:t>指标</w:t>
            </w:r>
          </w:p>
          <w:p>
            <w:pPr>
              <w:spacing w:line="360" w:lineRule="exact"/>
              <w:jc w:val="center"/>
              <w:rPr>
                <w:rFonts w:hint="eastAsia" w:eastAsia="宋体"/>
                <w:kern w:val="0"/>
                <w:sz w:val="24"/>
              </w:rPr>
            </w:pPr>
            <w:r>
              <w:rPr>
                <w:rFonts w:eastAsia="宋体"/>
                <w:kern w:val="0"/>
                <w:sz w:val="24"/>
              </w:rPr>
              <w:t>明确性</w:t>
            </w:r>
          </w:p>
          <w:p>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hint="default" w:eastAsia="宋体"/>
                <w:kern w:val="0"/>
                <w:sz w:val="24"/>
                <w:szCs w:val="24"/>
                <w:lang w:val="en-US" w:eastAsia="zh-CN" w:bidi="ar-SA"/>
              </w:rPr>
            </w:pPr>
            <w:r>
              <w:rPr>
                <w:rFonts w:hint="eastAsia"/>
                <w:kern w:val="0"/>
                <w:sz w:val="24"/>
                <w:szCs w:val="24"/>
                <w:lang w:val="en-US" w:eastAsia="zh-CN" w:bidi="ar-SA"/>
              </w:rPr>
              <w:t>0.9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eastAsia="宋体"/>
                <w:kern w:val="0"/>
                <w:sz w:val="24"/>
              </w:rPr>
            </w:pPr>
            <w:r>
              <w:rPr>
                <w:rFonts w:eastAsia="宋体"/>
                <w:kern w:val="0"/>
                <w:sz w:val="24"/>
              </w:rPr>
              <w:t>投入</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资金</w:t>
            </w:r>
          </w:p>
          <w:p>
            <w:pPr>
              <w:spacing w:line="360" w:lineRule="exact"/>
              <w:jc w:val="center"/>
              <w:rPr>
                <w:rFonts w:hint="eastAsia" w:eastAsia="宋体"/>
                <w:kern w:val="0"/>
                <w:sz w:val="24"/>
              </w:rPr>
            </w:pPr>
            <w:r>
              <w:rPr>
                <w:rFonts w:eastAsia="宋体"/>
                <w:kern w:val="0"/>
                <w:sz w:val="24"/>
              </w:rPr>
              <w:t>落实</w:t>
            </w:r>
          </w:p>
          <w:p>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pPr>
              <w:spacing w:line="340" w:lineRule="exact"/>
              <w:jc w:val="center"/>
              <w:rPr>
                <w:rFonts w:hint="eastAsia" w:eastAsia="宋体"/>
                <w:kern w:val="0"/>
                <w:sz w:val="24"/>
              </w:rPr>
            </w:pPr>
            <w:r>
              <w:rPr>
                <w:rFonts w:eastAsia="宋体"/>
                <w:kern w:val="0"/>
                <w:sz w:val="24"/>
              </w:rPr>
              <w:t>资金</w:t>
            </w:r>
          </w:p>
          <w:p>
            <w:pPr>
              <w:spacing w:line="340" w:lineRule="exact"/>
              <w:jc w:val="center"/>
              <w:rPr>
                <w:rFonts w:hint="eastAsia" w:eastAsia="宋体"/>
                <w:kern w:val="0"/>
                <w:sz w:val="24"/>
              </w:rPr>
            </w:pPr>
            <w:r>
              <w:rPr>
                <w:rFonts w:eastAsia="宋体"/>
                <w:kern w:val="0"/>
                <w:sz w:val="24"/>
              </w:rPr>
              <w:t>到位率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default" w:eastAsia="宋体"/>
                <w:kern w:val="0"/>
                <w:sz w:val="24"/>
                <w:szCs w:val="24"/>
                <w:lang w:val="en-US" w:eastAsia="zh-CN" w:bidi="ar-SA"/>
              </w:rPr>
            </w:pPr>
            <w:r>
              <w:rPr>
                <w:rFonts w:hint="eastAsia"/>
                <w:kern w:val="0"/>
                <w:sz w:val="24"/>
                <w:szCs w:val="24"/>
                <w:lang w:val="en-US" w:eastAsia="zh-CN" w:bidi="ar-SA"/>
              </w:rPr>
              <w:t>0.9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noWrap w:val="0"/>
            <w:vAlign w:val="center"/>
          </w:tcPr>
          <w:p>
            <w:pPr>
              <w:spacing w:line="340" w:lineRule="exact"/>
              <w:jc w:val="center"/>
              <w:rPr>
                <w:rFonts w:hint="eastAsia" w:eastAsia="宋体"/>
                <w:kern w:val="0"/>
                <w:sz w:val="24"/>
              </w:rPr>
            </w:pPr>
            <w:r>
              <w:rPr>
                <w:rFonts w:eastAsia="宋体"/>
                <w:kern w:val="0"/>
                <w:sz w:val="24"/>
              </w:rPr>
              <w:t>到位</w:t>
            </w:r>
          </w:p>
          <w:p>
            <w:pPr>
              <w:spacing w:line="340" w:lineRule="exact"/>
              <w:jc w:val="center"/>
              <w:rPr>
                <w:rFonts w:hint="eastAsia" w:eastAsia="宋体"/>
                <w:kern w:val="0"/>
                <w:sz w:val="24"/>
              </w:rPr>
            </w:pPr>
            <w:r>
              <w:rPr>
                <w:rFonts w:eastAsia="宋体"/>
                <w:kern w:val="0"/>
                <w:sz w:val="24"/>
              </w:rPr>
              <w:t>及时率</w:t>
            </w:r>
          </w:p>
          <w:p>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70" w:lineRule="exact"/>
              <w:jc w:val="center"/>
              <w:rPr>
                <w:rFonts w:hint="eastAsia" w:eastAsia="宋体"/>
                <w:kern w:val="0"/>
                <w:sz w:val="24"/>
              </w:rPr>
            </w:pPr>
            <w:r>
              <w:rPr>
                <w:rFonts w:eastAsia="宋体"/>
                <w:kern w:val="0"/>
                <w:sz w:val="24"/>
              </w:rPr>
              <w:t xml:space="preserve">项目 </w:t>
            </w:r>
          </w:p>
          <w:p>
            <w:pPr>
              <w:spacing w:line="370" w:lineRule="exact"/>
              <w:jc w:val="center"/>
              <w:rPr>
                <w:rFonts w:hint="eastAsia" w:eastAsia="宋体"/>
                <w:kern w:val="0"/>
                <w:sz w:val="24"/>
              </w:rPr>
            </w:pPr>
            <w:r>
              <w:rPr>
                <w:rFonts w:eastAsia="宋体"/>
                <w:kern w:val="0"/>
                <w:sz w:val="24"/>
              </w:rPr>
              <w:t>管理</w:t>
            </w:r>
          </w:p>
          <w:p>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pPr>
              <w:spacing w:line="370" w:lineRule="exact"/>
              <w:jc w:val="center"/>
              <w:rPr>
                <w:rFonts w:eastAsia="宋体"/>
                <w:kern w:val="0"/>
                <w:sz w:val="24"/>
              </w:rPr>
            </w:pPr>
            <w:r>
              <w:rPr>
                <w:rFonts w:eastAsia="宋体"/>
                <w:kern w:val="0"/>
                <w:sz w:val="24"/>
              </w:rPr>
              <w:t>制度</w:t>
            </w:r>
          </w:p>
          <w:p>
            <w:pPr>
              <w:spacing w:line="370" w:lineRule="exact"/>
              <w:jc w:val="center"/>
              <w:rPr>
                <w:rFonts w:hint="eastAsia" w:eastAsia="宋体"/>
                <w:kern w:val="0"/>
                <w:sz w:val="24"/>
              </w:rPr>
            </w:pPr>
            <w:r>
              <w:rPr>
                <w:rFonts w:eastAsia="宋体"/>
                <w:kern w:val="0"/>
                <w:sz w:val="24"/>
              </w:rPr>
              <w:t>健全性</w:t>
            </w:r>
          </w:p>
          <w:p>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2、制度是否合法、合规、完整。</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hint="default" w:eastAsia="宋体"/>
                <w:kern w:val="0"/>
                <w:sz w:val="24"/>
                <w:szCs w:val="24"/>
                <w:lang w:val="en-US" w:eastAsia="zh-CN" w:bidi="ar-SA"/>
              </w:rPr>
            </w:pPr>
            <w:r>
              <w:rPr>
                <w:rFonts w:hint="eastAsia"/>
                <w:kern w:val="0"/>
                <w:sz w:val="24"/>
                <w:szCs w:val="24"/>
                <w:lang w:val="en-US" w:eastAsia="zh-CN" w:bidi="ar-SA"/>
              </w:rPr>
              <w:t>0.9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20" w:lineRule="exact"/>
              <w:rPr>
                <w:rFonts w:eastAsia="宋体"/>
                <w:sz w:val="24"/>
              </w:rPr>
            </w:pPr>
            <w:r>
              <w:rPr>
                <w:rFonts w:eastAsia="宋体"/>
                <w:sz w:val="24"/>
              </w:rPr>
              <w:t>2、项目调整及支出调整手续是否完备；</w:t>
            </w:r>
          </w:p>
        </w:tc>
        <w:tc>
          <w:tcPr>
            <w:tcW w:w="667" w:type="dxa"/>
            <w:noWrap w:val="0"/>
            <w:vAlign w:val="center"/>
          </w:tcPr>
          <w:p>
            <w:pPr>
              <w:spacing w:line="360" w:lineRule="exact"/>
              <w:jc w:val="center"/>
              <w:rPr>
                <w:rFonts w:eastAsia="宋体"/>
                <w:kern w:val="0"/>
                <w:sz w:val="24"/>
              </w:rPr>
            </w:pPr>
            <w:r>
              <w:rPr>
                <w:rFonts w:hint="eastAsia" w:eastAsia="宋体"/>
                <w:kern w:val="0"/>
                <w:sz w:val="24"/>
              </w:rPr>
              <w:t>5</w:t>
            </w:r>
          </w:p>
        </w:tc>
        <w:tc>
          <w:tcPr>
            <w:tcW w:w="736" w:type="dxa"/>
            <w:noWrap w:val="0"/>
            <w:vAlign w:val="center"/>
          </w:tcPr>
          <w:p>
            <w:pPr>
              <w:spacing w:line="360" w:lineRule="exact"/>
              <w:jc w:val="center"/>
              <w:rPr>
                <w:rFonts w:hint="default" w:eastAsia="宋体"/>
                <w:kern w:val="0"/>
                <w:sz w:val="24"/>
                <w:szCs w:val="24"/>
                <w:lang w:val="en-US" w:eastAsia="zh-CN" w:bidi="ar-SA"/>
              </w:rPr>
            </w:pPr>
            <w:r>
              <w:rPr>
                <w:rFonts w:hint="eastAsia"/>
                <w:kern w:val="0"/>
                <w:sz w:val="24"/>
                <w:szCs w:val="24"/>
                <w:lang w:val="en-US" w:eastAsia="zh-CN" w:bidi="ar-SA"/>
              </w:rPr>
              <w:t>3</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jc w:val="center"/>
              <w:rPr>
                <w:rFonts w:eastAsia="宋体"/>
              </w:rPr>
            </w:pPr>
          </w:p>
        </w:tc>
        <w:tc>
          <w:tcPr>
            <w:tcW w:w="3582" w:type="dxa"/>
            <w:vMerge w:val="continue"/>
            <w:noWrap w:val="0"/>
            <w:vAlign w:val="center"/>
          </w:tcPr>
          <w:p>
            <w:pPr>
              <w:spacing w:line="360" w:lineRule="exact"/>
              <w:jc w:val="center"/>
              <w:rPr>
                <w:rFonts w:eastAsia="宋体"/>
              </w:rPr>
            </w:pPr>
          </w:p>
        </w:tc>
        <w:tc>
          <w:tcPr>
            <w:tcW w:w="6267" w:type="dxa"/>
            <w:noWrap w:val="0"/>
            <w:vAlign w:val="center"/>
          </w:tcPr>
          <w:p>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restart"/>
            <w:noWrap w:val="0"/>
            <w:vAlign w:val="center"/>
          </w:tcPr>
          <w:p>
            <w:pPr>
              <w:spacing w:line="370" w:lineRule="exact"/>
              <w:jc w:val="center"/>
              <w:rPr>
                <w:rFonts w:hint="eastAsia" w:eastAsia="宋体"/>
                <w:kern w:val="0"/>
                <w:sz w:val="24"/>
              </w:rPr>
            </w:pPr>
            <w:r>
              <w:rPr>
                <w:rFonts w:eastAsia="宋体"/>
                <w:kern w:val="0"/>
                <w:sz w:val="24"/>
              </w:rPr>
              <w:t>项目</w:t>
            </w:r>
          </w:p>
          <w:p>
            <w:pPr>
              <w:spacing w:line="370" w:lineRule="exact"/>
              <w:jc w:val="center"/>
              <w:rPr>
                <w:rFonts w:hint="eastAsia" w:eastAsia="宋体"/>
                <w:kern w:val="0"/>
                <w:sz w:val="24"/>
              </w:rPr>
            </w:pPr>
            <w:r>
              <w:rPr>
                <w:rFonts w:eastAsia="宋体"/>
                <w:kern w:val="0"/>
                <w:sz w:val="24"/>
              </w:rPr>
              <w:t>质量</w:t>
            </w:r>
          </w:p>
          <w:p>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70" w:lineRule="exact"/>
              <w:jc w:val="left"/>
              <w:rPr>
                <w:rFonts w:eastAsia="宋体"/>
                <w:kern w:val="0"/>
                <w:sz w:val="24"/>
              </w:rPr>
            </w:pPr>
          </w:p>
        </w:tc>
        <w:tc>
          <w:tcPr>
            <w:tcW w:w="1141" w:type="dxa"/>
            <w:vMerge w:val="continue"/>
            <w:noWrap w:val="0"/>
            <w:vAlign w:val="center"/>
          </w:tcPr>
          <w:p>
            <w:pPr>
              <w:spacing w:line="370" w:lineRule="exact"/>
              <w:jc w:val="left"/>
              <w:rPr>
                <w:rFonts w:eastAsia="宋体"/>
                <w:kern w:val="0"/>
                <w:sz w:val="24"/>
              </w:rPr>
            </w:pPr>
          </w:p>
        </w:tc>
        <w:tc>
          <w:tcPr>
            <w:tcW w:w="3582" w:type="dxa"/>
            <w:vMerge w:val="continue"/>
            <w:noWrap w:val="0"/>
            <w:vAlign w:val="center"/>
          </w:tcPr>
          <w:p>
            <w:pPr>
              <w:spacing w:line="370" w:lineRule="exact"/>
              <w:jc w:val="left"/>
              <w:rPr>
                <w:rFonts w:eastAsia="宋体"/>
                <w:kern w:val="0"/>
                <w:sz w:val="24"/>
              </w:rPr>
            </w:pPr>
          </w:p>
        </w:tc>
        <w:tc>
          <w:tcPr>
            <w:tcW w:w="6267" w:type="dxa"/>
            <w:noWrap w:val="0"/>
            <w:vAlign w:val="center"/>
          </w:tcPr>
          <w:p>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pPr>
              <w:spacing w:line="360" w:lineRule="exact"/>
              <w:jc w:val="center"/>
              <w:rPr>
                <w:rFonts w:hint="eastAsia"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制度</w:t>
            </w:r>
          </w:p>
          <w:p>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pPr>
              <w:spacing w:line="360" w:lineRule="exact"/>
              <w:jc w:val="center"/>
              <w:rPr>
                <w:rFonts w:eastAsia="宋体"/>
                <w:kern w:val="0"/>
                <w:sz w:val="24"/>
              </w:rPr>
            </w:pPr>
            <w:r>
              <w:rPr>
                <w:rFonts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过程</w:t>
            </w:r>
          </w:p>
          <w:p>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 xml:space="preserve">管理 </w:t>
            </w:r>
          </w:p>
          <w:p>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pPr>
              <w:spacing w:line="360" w:lineRule="exact"/>
              <w:jc w:val="center"/>
              <w:rPr>
                <w:rFonts w:eastAsia="宋体"/>
                <w:sz w:val="24"/>
              </w:rPr>
            </w:pPr>
            <w:r>
              <w:rPr>
                <w:rFonts w:eastAsia="宋体"/>
                <w:sz w:val="24"/>
              </w:rPr>
              <w:t>资金</w:t>
            </w:r>
          </w:p>
          <w:p>
            <w:pPr>
              <w:spacing w:line="360" w:lineRule="exact"/>
              <w:jc w:val="center"/>
              <w:rPr>
                <w:rFonts w:eastAsia="宋体"/>
                <w:sz w:val="24"/>
              </w:rPr>
            </w:pPr>
            <w:r>
              <w:rPr>
                <w:rFonts w:eastAsia="宋体"/>
                <w:sz w:val="24"/>
              </w:rPr>
              <w:t>管理</w:t>
            </w:r>
          </w:p>
          <w:p>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pPr>
              <w:spacing w:line="380" w:lineRule="exact"/>
              <w:rPr>
                <w:rFonts w:eastAsia="宋体"/>
                <w:sz w:val="24"/>
              </w:rPr>
            </w:pPr>
            <w:r>
              <w:rPr>
                <w:rFonts w:eastAsia="宋体"/>
                <w:sz w:val="24"/>
              </w:rPr>
              <w:t>1、是否按规定进行了财政投资评审；</w:t>
            </w:r>
          </w:p>
        </w:tc>
        <w:tc>
          <w:tcPr>
            <w:tcW w:w="667" w:type="dxa"/>
            <w:noWrap w:val="0"/>
            <w:vAlign w:val="center"/>
          </w:tcPr>
          <w:p>
            <w:pPr>
              <w:spacing w:line="360" w:lineRule="exact"/>
              <w:jc w:val="center"/>
              <w:rPr>
                <w:rFonts w:hint="eastAsia"/>
                <w:sz w:val="21"/>
                <w:szCs w:val="21"/>
              </w:rPr>
            </w:pPr>
            <w:r>
              <w:rPr>
                <w:rFonts w:hint="eastAsia"/>
                <w:sz w:val="21"/>
                <w:szCs w:val="21"/>
              </w:rPr>
              <w:t>1</w:t>
            </w:r>
          </w:p>
        </w:tc>
        <w:tc>
          <w:tcPr>
            <w:tcW w:w="736" w:type="dxa"/>
            <w:noWrap w:val="0"/>
            <w:vAlign w:val="center"/>
          </w:tcPr>
          <w:p>
            <w:pPr>
              <w:spacing w:line="360" w:lineRule="exact"/>
              <w:jc w:val="center"/>
              <w:rPr>
                <w:rFonts w:hint="eastAsia"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pPr>
          </w:p>
        </w:tc>
        <w:tc>
          <w:tcPr>
            <w:tcW w:w="1226" w:type="dxa"/>
            <w:vMerge w:val="continue"/>
            <w:noWrap w:val="0"/>
            <w:vAlign w:val="center"/>
          </w:tcPr>
          <w:p>
            <w:pPr>
              <w:spacing w:line="360" w:lineRule="exact"/>
              <w:jc w:val="cente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2、财务管理制度是否得到有效执行；</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5、项目的重大开支是否经过评估认证；</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rPr>
                <w:sz w:val="21"/>
                <w:szCs w:val="21"/>
              </w:rPr>
            </w:pPr>
          </w:p>
        </w:tc>
        <w:tc>
          <w:tcPr>
            <w:tcW w:w="1226" w:type="dxa"/>
            <w:vMerge w:val="continue"/>
            <w:noWrap w:val="0"/>
            <w:vAlign w:val="center"/>
          </w:tcPr>
          <w:p>
            <w:pPr>
              <w:spacing w:line="360" w:lineRule="exact"/>
              <w:rPr>
                <w:sz w:val="21"/>
                <w:szCs w:val="21"/>
              </w:rPr>
            </w:pPr>
          </w:p>
        </w:tc>
        <w:tc>
          <w:tcPr>
            <w:tcW w:w="1141" w:type="dxa"/>
            <w:vMerge w:val="continue"/>
            <w:noWrap w:val="0"/>
            <w:vAlign w:val="center"/>
          </w:tcPr>
          <w:p>
            <w:pPr>
              <w:spacing w:line="360" w:lineRule="exact"/>
              <w:rPr>
                <w:rFonts w:eastAsia="宋体"/>
                <w:sz w:val="24"/>
              </w:rPr>
            </w:pPr>
          </w:p>
        </w:tc>
        <w:tc>
          <w:tcPr>
            <w:tcW w:w="3582" w:type="dxa"/>
            <w:vMerge w:val="continue"/>
            <w:noWrap w:val="0"/>
            <w:vAlign w:val="center"/>
          </w:tcPr>
          <w:p>
            <w:pPr>
              <w:spacing w:line="360" w:lineRule="exact"/>
              <w:rPr>
                <w:rFonts w:eastAsia="宋体"/>
                <w:sz w:val="24"/>
              </w:rPr>
            </w:pPr>
          </w:p>
        </w:tc>
        <w:tc>
          <w:tcPr>
            <w:tcW w:w="6267" w:type="dxa"/>
            <w:noWrap w:val="0"/>
            <w:vAlign w:val="center"/>
          </w:tcPr>
          <w:p>
            <w:pPr>
              <w:spacing w:line="380" w:lineRule="exact"/>
              <w:rPr>
                <w:rFonts w:eastAsia="宋体"/>
                <w:sz w:val="24"/>
              </w:rPr>
            </w:pPr>
            <w:r>
              <w:rPr>
                <w:rFonts w:eastAsia="宋体"/>
                <w:sz w:val="24"/>
              </w:rPr>
              <w:t>7、是否存在截留、挤占、挪用、虚列支出等情况。</w:t>
            </w:r>
          </w:p>
        </w:tc>
        <w:tc>
          <w:tcPr>
            <w:tcW w:w="667" w:type="dxa"/>
            <w:noWrap w:val="0"/>
            <w:vAlign w:val="center"/>
          </w:tcPr>
          <w:p>
            <w:pPr>
              <w:spacing w:line="360" w:lineRule="exact"/>
              <w:jc w:val="center"/>
              <w:rPr>
                <w:sz w:val="21"/>
                <w:szCs w:val="21"/>
              </w:rPr>
            </w:pPr>
            <w:r>
              <w:rPr>
                <w:rFonts w:hint="eastAsia"/>
                <w:sz w:val="21"/>
                <w:szCs w:val="21"/>
              </w:rPr>
              <w:t>1</w:t>
            </w:r>
          </w:p>
        </w:tc>
        <w:tc>
          <w:tcPr>
            <w:tcW w:w="736" w:type="dxa"/>
            <w:noWrap w:val="0"/>
            <w:vAlign w:val="center"/>
          </w:tcPr>
          <w:p>
            <w:pPr>
              <w:spacing w:line="360" w:lineRule="exact"/>
              <w:jc w:val="center"/>
              <w:rPr>
                <w:rFonts w:eastAsia="仿宋_GB2312"/>
                <w:kern w:val="2"/>
                <w:sz w:val="21"/>
                <w:szCs w:val="21"/>
                <w:lang w:val="en-US" w:eastAsia="zh-CN" w:bidi="ar-SA"/>
              </w:rPr>
            </w:pPr>
            <w:r>
              <w:rPr>
                <w:rFonts w:hint="eastAsia"/>
                <w:sz w:val="21"/>
                <w:szCs w:val="21"/>
              </w:rPr>
              <w:t>1</w:t>
            </w:r>
          </w:p>
        </w:tc>
        <w:tc>
          <w:tcPr>
            <w:tcW w:w="723" w:type="dxa"/>
            <w:noWrap w:val="0"/>
            <w:vAlign w:val="center"/>
          </w:tcPr>
          <w:p>
            <w:pPr>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restart"/>
            <w:noWrap w:val="0"/>
            <w:vAlign w:val="center"/>
          </w:tcPr>
          <w:p>
            <w:pPr>
              <w:spacing w:line="360" w:lineRule="exact"/>
              <w:jc w:val="center"/>
              <w:rPr>
                <w:rFonts w:hint="eastAsia" w:eastAsia="宋体"/>
                <w:kern w:val="0"/>
                <w:sz w:val="24"/>
              </w:rPr>
            </w:pPr>
            <w:r>
              <w:rPr>
                <w:rFonts w:eastAsia="宋体"/>
                <w:kern w:val="0"/>
                <w:sz w:val="24"/>
              </w:rPr>
              <w:t>财务</w:t>
            </w:r>
          </w:p>
          <w:p>
            <w:pPr>
              <w:spacing w:line="360" w:lineRule="exact"/>
              <w:jc w:val="center"/>
              <w:rPr>
                <w:rFonts w:hint="eastAsia" w:eastAsia="宋体"/>
                <w:kern w:val="0"/>
                <w:sz w:val="24"/>
              </w:rPr>
            </w:pPr>
            <w:r>
              <w:rPr>
                <w:rFonts w:eastAsia="宋体"/>
                <w:kern w:val="0"/>
                <w:sz w:val="24"/>
              </w:rPr>
              <w:t>监控</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left"/>
              <w:rPr>
                <w:rFonts w:eastAsia="宋体"/>
                <w:kern w:val="0"/>
                <w:sz w:val="24"/>
              </w:rPr>
            </w:pPr>
          </w:p>
        </w:tc>
        <w:tc>
          <w:tcPr>
            <w:tcW w:w="1226" w:type="dxa"/>
            <w:vMerge w:val="continue"/>
            <w:noWrap w:val="0"/>
            <w:vAlign w:val="center"/>
          </w:tcPr>
          <w:p>
            <w:pPr>
              <w:spacing w:line="360" w:lineRule="exact"/>
              <w:jc w:val="left"/>
              <w:rPr>
                <w:rFonts w:eastAsia="宋体"/>
                <w:kern w:val="0"/>
                <w:sz w:val="24"/>
              </w:rPr>
            </w:pPr>
          </w:p>
        </w:tc>
        <w:tc>
          <w:tcPr>
            <w:tcW w:w="1141" w:type="dxa"/>
            <w:vMerge w:val="continue"/>
            <w:noWrap w:val="0"/>
            <w:vAlign w:val="center"/>
          </w:tcPr>
          <w:p>
            <w:pPr>
              <w:spacing w:line="360" w:lineRule="exact"/>
              <w:jc w:val="left"/>
              <w:rPr>
                <w:rFonts w:eastAsia="宋体"/>
                <w:kern w:val="0"/>
                <w:sz w:val="24"/>
              </w:rPr>
            </w:pPr>
          </w:p>
        </w:tc>
        <w:tc>
          <w:tcPr>
            <w:tcW w:w="3582" w:type="dxa"/>
            <w:vMerge w:val="continue"/>
            <w:noWrap w:val="0"/>
            <w:vAlign w:val="center"/>
          </w:tcPr>
          <w:p>
            <w:pPr>
              <w:spacing w:line="360" w:lineRule="exact"/>
              <w:jc w:val="left"/>
              <w:rPr>
                <w:rFonts w:eastAsia="宋体"/>
                <w:kern w:val="0"/>
                <w:sz w:val="24"/>
              </w:rPr>
            </w:pPr>
          </w:p>
        </w:tc>
        <w:tc>
          <w:tcPr>
            <w:tcW w:w="6267" w:type="dxa"/>
            <w:noWrap w:val="0"/>
            <w:vAlign w:val="center"/>
          </w:tcPr>
          <w:p>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pPr>
              <w:spacing w:line="360" w:lineRule="exact"/>
              <w:jc w:val="center"/>
              <w:rPr>
                <w:rFonts w:eastAsia="宋体"/>
                <w:kern w:val="0"/>
                <w:sz w:val="24"/>
              </w:rPr>
            </w:pPr>
            <w:r>
              <w:rPr>
                <w:rFonts w:hint="eastAsia" w:eastAsia="宋体"/>
                <w:kern w:val="0"/>
                <w:sz w:val="24"/>
              </w:rPr>
              <w:t>1</w:t>
            </w:r>
          </w:p>
        </w:tc>
        <w:tc>
          <w:tcPr>
            <w:tcW w:w="736" w:type="dxa"/>
            <w:noWrap w:val="0"/>
            <w:vAlign w:val="center"/>
          </w:tcPr>
          <w:p>
            <w:pPr>
              <w:spacing w:line="360" w:lineRule="exact"/>
              <w:jc w:val="center"/>
              <w:rPr>
                <w:rFonts w:eastAsia="宋体"/>
                <w:kern w:val="0"/>
                <w:sz w:val="24"/>
                <w:szCs w:val="24"/>
                <w:lang w:val="en-US" w:eastAsia="zh-CN" w:bidi="ar-SA"/>
              </w:rPr>
            </w:pPr>
            <w:r>
              <w:rPr>
                <w:rFonts w:hint="eastAsia" w:eastAsia="宋体"/>
                <w:kern w:val="0"/>
                <w:sz w:val="24"/>
              </w:rPr>
              <w:t>1</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400" w:lineRule="exact"/>
              <w:jc w:val="center"/>
              <w:rPr>
                <w:rFonts w:hint="eastAsia" w:eastAsia="宋体"/>
                <w:kern w:val="0"/>
                <w:sz w:val="24"/>
              </w:rPr>
            </w:pPr>
            <w:r>
              <w:rPr>
                <w:rFonts w:eastAsia="宋体"/>
                <w:kern w:val="0"/>
                <w:sz w:val="24"/>
              </w:rPr>
              <w:t>计划</w:t>
            </w:r>
          </w:p>
          <w:p>
            <w:pPr>
              <w:spacing w:line="400" w:lineRule="exact"/>
              <w:jc w:val="center"/>
              <w:rPr>
                <w:rFonts w:hint="eastAsia" w:eastAsia="宋体"/>
                <w:kern w:val="0"/>
                <w:sz w:val="24"/>
              </w:rPr>
            </w:pPr>
            <w:r>
              <w:rPr>
                <w:rFonts w:eastAsia="宋体"/>
                <w:kern w:val="0"/>
                <w:sz w:val="24"/>
              </w:rPr>
              <w:t>完成率</w:t>
            </w:r>
          </w:p>
          <w:p>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hint="default" w:eastAsia="宋体"/>
                <w:kern w:val="0"/>
                <w:sz w:val="24"/>
                <w:szCs w:val="24"/>
                <w:lang w:val="en-US" w:eastAsia="zh-CN" w:bidi="ar-SA"/>
              </w:rPr>
            </w:pPr>
            <w:r>
              <w:rPr>
                <w:rFonts w:hint="eastAsia"/>
                <w:kern w:val="0"/>
                <w:sz w:val="24"/>
                <w:szCs w:val="24"/>
                <w:lang w:val="en-US" w:eastAsia="zh-CN" w:bidi="ar-SA"/>
              </w:rPr>
              <w:t>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pPr>
              <w:spacing w:line="360" w:lineRule="exact"/>
              <w:jc w:val="center"/>
              <w:rPr>
                <w:rFonts w:eastAsia="宋体"/>
                <w:kern w:val="0"/>
                <w:sz w:val="24"/>
              </w:rPr>
            </w:pPr>
          </w:p>
        </w:tc>
        <w:tc>
          <w:tcPr>
            <w:tcW w:w="1226" w:type="dxa"/>
            <w:vMerge w:val="continue"/>
            <w:noWrap w:val="0"/>
            <w:vAlign w:val="center"/>
          </w:tcPr>
          <w:p>
            <w:pPr>
              <w:spacing w:line="360" w:lineRule="exact"/>
              <w:jc w:val="center"/>
              <w:rPr>
                <w:rFonts w:eastAsia="宋体"/>
                <w:kern w:val="0"/>
                <w:sz w:val="24"/>
              </w:rPr>
            </w:pPr>
          </w:p>
        </w:tc>
        <w:tc>
          <w:tcPr>
            <w:tcW w:w="1141" w:type="dxa"/>
            <w:noWrap w:val="0"/>
            <w:vAlign w:val="center"/>
          </w:tcPr>
          <w:p>
            <w:pPr>
              <w:spacing w:line="400" w:lineRule="exact"/>
              <w:jc w:val="center"/>
              <w:rPr>
                <w:rFonts w:hint="eastAsia" w:eastAsia="宋体"/>
                <w:kern w:val="0"/>
                <w:sz w:val="24"/>
              </w:rPr>
            </w:pPr>
            <w:r>
              <w:rPr>
                <w:rFonts w:eastAsia="宋体"/>
                <w:kern w:val="0"/>
                <w:sz w:val="24"/>
              </w:rPr>
              <w:t>完成</w:t>
            </w:r>
          </w:p>
          <w:p>
            <w:pPr>
              <w:spacing w:line="400" w:lineRule="exact"/>
              <w:jc w:val="center"/>
              <w:rPr>
                <w:rFonts w:hint="eastAsia" w:eastAsia="宋体"/>
                <w:kern w:val="0"/>
                <w:sz w:val="24"/>
              </w:rPr>
            </w:pPr>
            <w:r>
              <w:rPr>
                <w:rFonts w:eastAsia="宋体"/>
                <w:kern w:val="0"/>
                <w:sz w:val="24"/>
              </w:rPr>
              <w:t>及时率</w:t>
            </w:r>
          </w:p>
          <w:p>
            <w:pPr>
              <w:spacing w:line="400" w:lineRule="exact"/>
              <w:jc w:val="center"/>
              <w:rPr>
                <w:rFonts w:eastAsia="宋体"/>
                <w:kern w:val="0"/>
                <w:sz w:val="24"/>
              </w:rPr>
            </w:pPr>
            <w:r>
              <w:rPr>
                <w:rFonts w:eastAsia="宋体"/>
                <w:kern w:val="0"/>
                <w:sz w:val="24"/>
              </w:rPr>
              <w:t>（5分）</w:t>
            </w:r>
          </w:p>
        </w:tc>
        <w:tc>
          <w:tcPr>
            <w:tcW w:w="3582" w:type="dxa"/>
            <w:noWrap w:val="0"/>
            <w:vAlign w:val="center"/>
          </w:tcPr>
          <w:p>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20" w:lineRule="exact"/>
              <w:jc w:val="center"/>
              <w:rPr>
                <w:rFonts w:eastAsia="宋体"/>
                <w:kern w:val="0"/>
                <w:sz w:val="24"/>
                <w:szCs w:val="24"/>
                <w:lang w:val="en-US" w:eastAsia="zh-CN" w:bidi="ar-SA"/>
              </w:rPr>
            </w:pPr>
            <w:r>
              <w:rPr>
                <w:rFonts w:hint="eastAsia"/>
                <w:kern w:val="0"/>
                <w:sz w:val="24"/>
                <w:lang w:val="en-US" w:eastAsia="zh-CN"/>
              </w:rPr>
              <w:t>4.</w:t>
            </w:r>
            <w:r>
              <w:rPr>
                <w:rFonts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pPr>
              <w:spacing w:line="360" w:lineRule="exact"/>
              <w:jc w:val="center"/>
              <w:rPr>
                <w:rFonts w:hint="eastAsia" w:eastAsia="宋体"/>
                <w:kern w:val="0"/>
                <w:sz w:val="24"/>
              </w:rPr>
            </w:pPr>
            <w:r>
              <w:rPr>
                <w:rFonts w:eastAsia="宋体"/>
                <w:kern w:val="0"/>
                <w:sz w:val="24"/>
              </w:rPr>
              <w:t>产出</w:t>
            </w:r>
          </w:p>
          <w:p>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pPr>
              <w:spacing w:line="360" w:lineRule="exact"/>
              <w:jc w:val="center"/>
              <w:rPr>
                <w:rFonts w:hint="eastAsia" w:eastAsia="宋体"/>
                <w:kern w:val="0"/>
                <w:sz w:val="24"/>
              </w:rPr>
            </w:pPr>
            <w:r>
              <w:rPr>
                <w:rFonts w:eastAsia="宋体"/>
                <w:kern w:val="0"/>
                <w:sz w:val="24"/>
              </w:rPr>
              <w:t>项目</w:t>
            </w:r>
          </w:p>
          <w:p>
            <w:pPr>
              <w:spacing w:line="360" w:lineRule="exact"/>
              <w:jc w:val="center"/>
              <w:rPr>
                <w:rFonts w:hint="eastAsia" w:eastAsia="宋体"/>
                <w:kern w:val="0"/>
                <w:sz w:val="24"/>
              </w:rPr>
            </w:pPr>
            <w:r>
              <w:rPr>
                <w:rFonts w:eastAsia="宋体"/>
                <w:kern w:val="0"/>
                <w:sz w:val="24"/>
              </w:rPr>
              <w:t xml:space="preserve">产出 </w:t>
            </w:r>
          </w:p>
          <w:p>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质量</w:t>
            </w:r>
          </w:p>
          <w:p>
            <w:pPr>
              <w:spacing w:line="280" w:lineRule="exact"/>
              <w:jc w:val="center"/>
              <w:rPr>
                <w:rFonts w:hint="eastAsia" w:eastAsia="宋体"/>
                <w:kern w:val="0"/>
                <w:sz w:val="24"/>
              </w:rPr>
            </w:pPr>
            <w:r>
              <w:rPr>
                <w:rFonts w:eastAsia="宋体"/>
                <w:kern w:val="0"/>
                <w:sz w:val="24"/>
              </w:rPr>
              <w:t>达标率</w:t>
            </w:r>
          </w:p>
          <w:p>
            <w:pPr>
              <w:spacing w:line="280" w:lineRule="exact"/>
              <w:jc w:val="center"/>
              <w:rPr>
                <w:rFonts w:eastAsia="宋体"/>
                <w:kern w:val="0"/>
                <w:sz w:val="24"/>
              </w:rPr>
            </w:pPr>
            <w:r>
              <w:rPr>
                <w:rFonts w:eastAsia="宋体"/>
                <w:kern w:val="0"/>
                <w:sz w:val="24"/>
              </w:rPr>
              <w:t>（5分）</w:t>
            </w:r>
          </w:p>
        </w:tc>
        <w:tc>
          <w:tcPr>
            <w:tcW w:w="3582" w:type="dxa"/>
            <w:noWrap w:val="0"/>
            <w:vAlign w:val="center"/>
          </w:tcPr>
          <w:p>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pPr>
              <w:spacing w:line="320" w:lineRule="exact"/>
              <w:jc w:val="center"/>
              <w:rPr>
                <w:rFonts w:eastAsia="宋体"/>
                <w:kern w:val="0"/>
                <w:sz w:val="24"/>
              </w:rPr>
            </w:pPr>
            <w:r>
              <w:rPr>
                <w:rFonts w:eastAsia="宋体"/>
                <w:kern w:val="0"/>
                <w:sz w:val="24"/>
              </w:rPr>
              <w:t>5</w:t>
            </w:r>
          </w:p>
        </w:tc>
        <w:tc>
          <w:tcPr>
            <w:tcW w:w="736" w:type="dxa"/>
            <w:noWrap w:val="0"/>
            <w:vAlign w:val="center"/>
          </w:tcPr>
          <w:p>
            <w:pPr>
              <w:spacing w:line="320" w:lineRule="exact"/>
              <w:jc w:val="center"/>
              <w:rPr>
                <w:rFonts w:hint="default" w:eastAsia="宋体"/>
                <w:kern w:val="0"/>
                <w:sz w:val="24"/>
                <w:szCs w:val="24"/>
                <w:lang w:val="en-US" w:eastAsia="zh-CN" w:bidi="ar-SA"/>
              </w:rPr>
            </w:pPr>
            <w:r>
              <w:rPr>
                <w:rFonts w:hint="eastAsia"/>
                <w:kern w:val="0"/>
                <w:sz w:val="24"/>
                <w:szCs w:val="24"/>
                <w:lang w:val="en-US" w:eastAsia="zh-CN" w:bidi="ar-SA"/>
              </w:rPr>
              <w:t>4.8</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pPr>
              <w:spacing w:line="320" w:lineRule="exact"/>
              <w:jc w:val="center"/>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成本</w:t>
            </w:r>
          </w:p>
          <w:p>
            <w:pPr>
              <w:spacing w:line="280" w:lineRule="exact"/>
              <w:jc w:val="center"/>
              <w:rPr>
                <w:rFonts w:hint="eastAsia" w:eastAsia="宋体"/>
                <w:kern w:val="0"/>
                <w:sz w:val="24"/>
              </w:rPr>
            </w:pPr>
            <w:r>
              <w:rPr>
                <w:rFonts w:eastAsia="宋体"/>
                <w:kern w:val="0"/>
                <w:sz w:val="24"/>
              </w:rPr>
              <w:t>节约率</w:t>
            </w:r>
          </w:p>
          <w:p>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eastAsia="宋体"/>
                <w:kern w:val="0"/>
                <w:sz w:val="24"/>
                <w:szCs w:val="24"/>
                <w:lang w:val="en-US" w:eastAsia="zh-CN" w:bidi="ar-SA"/>
              </w:rPr>
            </w:pPr>
            <w:r>
              <w:rPr>
                <w:rFonts w:hint="eastAsia" w:eastAsia="宋体"/>
                <w:kern w:val="0"/>
                <w:sz w:val="24"/>
              </w:rPr>
              <w:t>10</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pPr>
              <w:spacing w:line="320" w:lineRule="exact"/>
              <w:jc w:val="center"/>
              <w:rPr>
                <w:rFonts w:hint="eastAsia" w:eastAsia="宋体"/>
                <w:kern w:val="0"/>
                <w:sz w:val="24"/>
              </w:rPr>
            </w:pPr>
            <w:r>
              <w:rPr>
                <w:rFonts w:eastAsia="宋体"/>
                <w:kern w:val="0"/>
                <w:sz w:val="24"/>
              </w:rPr>
              <w:t>效果</w:t>
            </w:r>
          </w:p>
          <w:p>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pPr>
              <w:spacing w:line="320" w:lineRule="exact"/>
              <w:jc w:val="center"/>
              <w:rPr>
                <w:rFonts w:hint="eastAsia" w:eastAsia="宋体"/>
                <w:kern w:val="0"/>
                <w:sz w:val="24"/>
              </w:rPr>
            </w:pPr>
            <w:r>
              <w:rPr>
                <w:rFonts w:eastAsia="宋体"/>
                <w:kern w:val="0"/>
                <w:sz w:val="24"/>
              </w:rPr>
              <w:t>项目</w:t>
            </w:r>
          </w:p>
          <w:p>
            <w:pPr>
              <w:spacing w:line="320" w:lineRule="exact"/>
              <w:jc w:val="center"/>
              <w:rPr>
                <w:rFonts w:hint="eastAsia" w:eastAsia="宋体"/>
                <w:kern w:val="0"/>
                <w:sz w:val="24"/>
              </w:rPr>
            </w:pPr>
            <w:r>
              <w:rPr>
                <w:rFonts w:eastAsia="宋体"/>
                <w:kern w:val="0"/>
                <w:sz w:val="24"/>
              </w:rPr>
              <w:t>效益</w:t>
            </w:r>
          </w:p>
          <w:p>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pPr>
              <w:spacing w:line="280" w:lineRule="exact"/>
              <w:jc w:val="center"/>
              <w:rPr>
                <w:rFonts w:hint="eastAsia" w:eastAsia="宋体"/>
                <w:kern w:val="0"/>
                <w:sz w:val="24"/>
              </w:rPr>
            </w:pPr>
            <w:r>
              <w:rPr>
                <w:rFonts w:eastAsia="宋体"/>
                <w:kern w:val="0"/>
                <w:sz w:val="24"/>
              </w:rPr>
              <w:t>经济</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default" w:eastAsia="宋体"/>
                <w:kern w:val="0"/>
                <w:sz w:val="24"/>
                <w:szCs w:val="24"/>
                <w:lang w:val="en-US" w:eastAsia="zh-CN" w:bidi="ar-SA"/>
              </w:rPr>
            </w:pPr>
            <w:r>
              <w:rPr>
                <w:rFonts w:hint="eastAsia"/>
                <w:kern w:val="0"/>
                <w:sz w:val="24"/>
                <w:szCs w:val="24"/>
                <w:lang w:val="en-US" w:eastAsia="zh-CN" w:bidi="ar-SA"/>
              </w:rPr>
              <w:t>4.8</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社会</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生态</w:t>
            </w:r>
          </w:p>
          <w:p>
            <w:pPr>
              <w:spacing w:line="280" w:lineRule="exact"/>
              <w:jc w:val="center"/>
              <w:rPr>
                <w:rFonts w:hint="eastAsia" w:eastAsia="宋体"/>
                <w:kern w:val="0"/>
                <w:sz w:val="24"/>
              </w:rPr>
            </w:pPr>
            <w:r>
              <w:rPr>
                <w:rFonts w:eastAsia="宋体"/>
                <w:kern w:val="0"/>
                <w:sz w:val="24"/>
              </w:rPr>
              <w:t>效益</w:t>
            </w:r>
          </w:p>
          <w:p>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hint="eastAsia" w:eastAsia="宋体"/>
                <w:kern w:val="0"/>
                <w:sz w:val="24"/>
              </w:rPr>
            </w:pPr>
            <w:r>
              <w:rPr>
                <w:rFonts w:eastAsia="宋体"/>
                <w:kern w:val="0"/>
                <w:sz w:val="24"/>
              </w:rPr>
              <w:t>可持续</w:t>
            </w:r>
          </w:p>
          <w:p>
            <w:pPr>
              <w:spacing w:line="280" w:lineRule="exact"/>
              <w:jc w:val="center"/>
              <w:rPr>
                <w:rFonts w:eastAsia="宋体"/>
                <w:kern w:val="0"/>
                <w:sz w:val="24"/>
              </w:rPr>
            </w:pPr>
            <w:r>
              <w:rPr>
                <w:rFonts w:eastAsia="宋体"/>
                <w:kern w:val="0"/>
                <w:sz w:val="24"/>
              </w:rPr>
              <w:t>影响</w:t>
            </w:r>
          </w:p>
          <w:p>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pPr>
              <w:spacing w:line="320" w:lineRule="exact"/>
              <w:jc w:val="left"/>
              <w:rPr>
                <w:rFonts w:eastAsia="宋体"/>
                <w:kern w:val="0"/>
                <w:sz w:val="24"/>
              </w:rPr>
            </w:pPr>
          </w:p>
        </w:tc>
        <w:tc>
          <w:tcPr>
            <w:tcW w:w="667" w:type="dxa"/>
            <w:noWrap w:val="0"/>
            <w:vAlign w:val="center"/>
          </w:tcPr>
          <w:p>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pPr>
              <w:spacing w:line="320" w:lineRule="exact"/>
              <w:jc w:val="center"/>
              <w:rPr>
                <w:rFonts w:hint="default" w:eastAsia="宋体"/>
                <w:kern w:val="0"/>
                <w:sz w:val="24"/>
                <w:szCs w:val="24"/>
                <w:lang w:val="en-US" w:eastAsia="zh-CN" w:bidi="ar-SA"/>
              </w:rPr>
            </w:pPr>
            <w:r>
              <w:rPr>
                <w:rFonts w:hint="eastAsia"/>
                <w:kern w:val="0"/>
                <w:sz w:val="24"/>
                <w:szCs w:val="24"/>
                <w:lang w:val="en-US" w:eastAsia="zh-CN" w:bidi="ar-SA"/>
              </w:rPr>
              <w:t>9</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pPr>
              <w:spacing w:line="320" w:lineRule="exact"/>
              <w:jc w:val="left"/>
              <w:rPr>
                <w:rFonts w:eastAsia="宋体"/>
                <w:kern w:val="0"/>
                <w:sz w:val="24"/>
              </w:rPr>
            </w:pPr>
          </w:p>
        </w:tc>
        <w:tc>
          <w:tcPr>
            <w:tcW w:w="1226" w:type="dxa"/>
            <w:vMerge w:val="continue"/>
            <w:noWrap w:val="0"/>
            <w:vAlign w:val="center"/>
          </w:tcPr>
          <w:p>
            <w:pPr>
              <w:spacing w:line="320" w:lineRule="exact"/>
              <w:jc w:val="left"/>
              <w:rPr>
                <w:rFonts w:eastAsia="宋体"/>
                <w:kern w:val="0"/>
                <w:sz w:val="24"/>
              </w:rPr>
            </w:pPr>
          </w:p>
        </w:tc>
        <w:tc>
          <w:tcPr>
            <w:tcW w:w="1141" w:type="dxa"/>
            <w:noWrap w:val="0"/>
            <w:vAlign w:val="center"/>
          </w:tcPr>
          <w:p>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pPr>
              <w:spacing w:line="320" w:lineRule="exact"/>
              <w:jc w:val="center"/>
              <w:rPr>
                <w:rFonts w:hint="eastAsia" w:eastAsia="宋体"/>
                <w:kern w:val="0"/>
                <w:sz w:val="24"/>
                <w:szCs w:val="24"/>
                <w:lang w:val="en-US" w:eastAsia="zh-CN" w:bidi="ar-SA"/>
              </w:rPr>
            </w:pPr>
            <w:r>
              <w:rPr>
                <w:rFonts w:hint="eastAsia" w:eastAsia="宋体"/>
                <w:kern w:val="0"/>
                <w:sz w:val="24"/>
              </w:rPr>
              <w:t>5</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pPr>
              <w:spacing w:line="360" w:lineRule="exact"/>
              <w:jc w:val="center"/>
              <w:rPr>
                <w:rFonts w:eastAsia="宋体"/>
                <w:kern w:val="0"/>
                <w:sz w:val="24"/>
              </w:rPr>
            </w:pPr>
            <w:r>
              <w:rPr>
                <w:rFonts w:eastAsia="宋体"/>
                <w:kern w:val="0"/>
                <w:sz w:val="24"/>
              </w:rPr>
              <w:t>100</w:t>
            </w:r>
          </w:p>
        </w:tc>
        <w:tc>
          <w:tcPr>
            <w:tcW w:w="736" w:type="dxa"/>
            <w:noWrap w:val="0"/>
            <w:vAlign w:val="center"/>
          </w:tcPr>
          <w:p>
            <w:pPr>
              <w:spacing w:line="360" w:lineRule="exact"/>
              <w:jc w:val="left"/>
              <w:rPr>
                <w:rFonts w:hint="default" w:eastAsia="宋体"/>
                <w:kern w:val="0"/>
                <w:sz w:val="24"/>
                <w:lang w:val="en-US" w:eastAsia="zh-CN"/>
              </w:rPr>
            </w:pPr>
            <w:r>
              <w:rPr>
                <w:rFonts w:hint="eastAsia"/>
                <w:kern w:val="0"/>
                <w:sz w:val="24"/>
                <w:lang w:val="en-US" w:eastAsia="zh-CN"/>
              </w:rPr>
              <w:t>94.7</w:t>
            </w:r>
          </w:p>
        </w:tc>
        <w:tc>
          <w:tcPr>
            <w:tcW w:w="723" w:type="dxa"/>
            <w:noWrap w:val="0"/>
            <w:vAlign w:val="center"/>
          </w:tcPr>
          <w:p>
            <w:pPr>
              <w:spacing w:line="360" w:lineRule="exact"/>
              <w:jc w:val="left"/>
              <w:rPr>
                <w:rFonts w:eastAsia="宋体"/>
                <w:kern w:val="0"/>
                <w:sz w:val="24"/>
              </w:rPr>
            </w:pPr>
            <w:r>
              <w:rPr>
                <w:rFonts w:eastAsia="宋体"/>
                <w:kern w:val="0"/>
                <w:sz w:val="24"/>
              </w:rPr>
              <w:t>　</w:t>
            </w:r>
          </w:p>
        </w:tc>
      </w:tr>
    </w:tbl>
    <w:p>
      <w:pPr>
        <w:spacing w:before="120" w:beforeLines="50" w:line="320" w:lineRule="exact"/>
        <w:jc w:val="left"/>
        <w:rPr>
          <w:rFonts w:eastAsia="宋体"/>
          <w:kern w:val="0"/>
          <w:sz w:val="24"/>
        </w:rPr>
      </w:pPr>
      <w:r>
        <w:rPr>
          <w:rFonts w:eastAsia="宋体"/>
          <w:kern w:val="0"/>
          <w:sz w:val="24"/>
        </w:rPr>
        <w:t>备注：本表按项目填写，一个项目一张表格。</w:t>
      </w:r>
    </w:p>
    <w:p>
      <w:pPr>
        <w:spacing w:before="120" w:beforeLines="50" w:line="320" w:lineRule="exact"/>
        <w:jc w:val="left"/>
        <w:rPr>
          <w:rFonts w:eastAsia="宋体"/>
          <w:kern w:val="0"/>
          <w:sz w:val="24"/>
        </w:rPr>
        <w:sectPr>
          <w:pgSz w:w="16840" w:h="11907" w:orient="landscape"/>
          <w:pgMar w:top="1418" w:right="1418" w:bottom="1418" w:left="1418" w:header="851" w:footer="1304" w:gutter="0"/>
          <w:pgBorders>
            <w:top w:val="none" w:sz="0" w:space="0"/>
            <w:left w:val="none" w:sz="0" w:space="0"/>
            <w:bottom w:val="none" w:sz="0" w:space="0"/>
            <w:right w:val="none" w:sz="0" w:space="0"/>
          </w:pgBorders>
          <w:cols w:space="720" w:num="1"/>
          <w:docGrid w:linePitch="534" w:charSpace="704"/>
        </w:sectPr>
      </w:pPr>
      <w:r>
        <w:rPr>
          <w:rFonts w:eastAsia="宋体"/>
          <w:kern w:val="0"/>
          <w:sz w:val="24"/>
        </w:rPr>
        <w:t xml:space="preserve">填报人： </w:t>
      </w:r>
      <w:r>
        <w:rPr>
          <w:rFonts w:hint="eastAsia"/>
          <w:kern w:val="0"/>
          <w:sz w:val="24"/>
          <w:lang w:val="en-US" w:eastAsia="zh-CN"/>
        </w:rPr>
        <w:t>刘敏</w:t>
      </w:r>
      <w:r>
        <w:rPr>
          <w:rFonts w:eastAsia="宋体"/>
          <w:kern w:val="0"/>
          <w:sz w:val="24"/>
        </w:rPr>
        <w:t xml:space="preserve">                       </w:t>
      </w:r>
      <w:r>
        <w:rPr>
          <w:rFonts w:hint="eastAsia" w:eastAsia="宋体"/>
          <w:kern w:val="0"/>
          <w:sz w:val="24"/>
          <w:lang w:val="en-US" w:eastAsia="zh-CN"/>
        </w:rPr>
        <w:t xml:space="preserve">                       </w:t>
      </w:r>
      <w:r>
        <w:rPr>
          <w:rFonts w:eastAsia="宋体"/>
          <w:kern w:val="0"/>
          <w:sz w:val="24"/>
        </w:rPr>
        <w:t xml:space="preserve">  项目负责人（签字）：</w:t>
      </w:r>
      <w:r>
        <w:rPr>
          <w:rFonts w:hint="eastAsia"/>
          <w:kern w:val="0"/>
          <w:sz w:val="24"/>
          <w:lang w:val="en-US" w:eastAsia="zh-CN"/>
        </w:rPr>
        <w:t>汪群</w:t>
      </w:r>
      <w:r>
        <w:rPr>
          <w:rFonts w:eastAsia="宋体"/>
          <w:kern w:val="0"/>
          <w:sz w:val="24"/>
        </w:rPr>
        <w:t xml:space="preserve">             </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wrap="around" w:vAnchor="text" w:hAnchor="margin" w:xAlign="outside" w:y="1"/>
      <w:jc w:val="center"/>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Fonts w:hint="eastAsia"/>
        <w:sz w:val="28"/>
        <w:szCs w:val="28"/>
      </w:rPr>
      <w:t xml:space="preserve"> </w:t>
    </w:r>
    <w:r>
      <w:rPr>
        <w:rStyle w:val="9"/>
        <w:rFonts w:hint="eastAsia"/>
        <w:sz w:val="28"/>
        <w:szCs w:val="28"/>
      </w:rPr>
      <w:t>—</w:t>
    </w:r>
  </w:p>
  <w:p>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jE2OWE2MmFkODdkMmNhMzUyMmQ4NzFkNjA1YTMifQ=="/>
  </w:docVars>
  <w:rsids>
    <w:rsidRoot w:val="00000000"/>
    <w:rsid w:val="09C519BA"/>
    <w:rsid w:val="0B271F65"/>
    <w:rsid w:val="0B8541D9"/>
    <w:rsid w:val="0BBC76EA"/>
    <w:rsid w:val="0CDF2A7D"/>
    <w:rsid w:val="14734DEE"/>
    <w:rsid w:val="1504200A"/>
    <w:rsid w:val="1858727D"/>
    <w:rsid w:val="19602A4B"/>
    <w:rsid w:val="1BB5293D"/>
    <w:rsid w:val="23817D57"/>
    <w:rsid w:val="24B96302"/>
    <w:rsid w:val="2BAE7C93"/>
    <w:rsid w:val="310226A6"/>
    <w:rsid w:val="3314698B"/>
    <w:rsid w:val="388852EC"/>
    <w:rsid w:val="39A173B2"/>
    <w:rsid w:val="3A9D4C94"/>
    <w:rsid w:val="3E5A3954"/>
    <w:rsid w:val="42326B65"/>
    <w:rsid w:val="439016D9"/>
    <w:rsid w:val="439416B6"/>
    <w:rsid w:val="464D790E"/>
    <w:rsid w:val="4C60482B"/>
    <w:rsid w:val="509C6994"/>
    <w:rsid w:val="51CE0489"/>
    <w:rsid w:val="557979E1"/>
    <w:rsid w:val="55B6370E"/>
    <w:rsid w:val="5E404458"/>
    <w:rsid w:val="5EAB402C"/>
    <w:rsid w:val="6095303D"/>
    <w:rsid w:val="639E50C7"/>
    <w:rsid w:val="677F6056"/>
    <w:rsid w:val="696E579A"/>
    <w:rsid w:val="6B7C34A0"/>
    <w:rsid w:val="6E357752"/>
    <w:rsid w:val="71B23C3D"/>
    <w:rsid w:val="7568637B"/>
    <w:rsid w:val="78C7099A"/>
    <w:rsid w:val="7C661A8F"/>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next w:val="3"/>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customStyle="1" w:styleId="3">
    <w:name w:val="Index5"/>
    <w:next w:val="1"/>
    <w:autoRedefine/>
    <w:qFormat/>
    <w:uiPriority w:val="99"/>
    <w:pPr>
      <w:widowControl w:val="0"/>
      <w:ind w:left="800" w:leftChars="800"/>
      <w:jc w:val="both"/>
    </w:pPr>
    <w:rPr>
      <w:rFonts w:ascii="Calibri" w:hAnsi="Calibri" w:eastAsia="宋体" w:cs="Times New Roman"/>
      <w:kern w:val="2"/>
      <w:sz w:val="21"/>
      <w:szCs w:val="24"/>
      <w:lang w:val="en-US" w:eastAsia="zh-CN" w:bidi="ar-SA"/>
    </w:rPr>
  </w:style>
  <w:style w:type="paragraph" w:styleId="4">
    <w:name w:val="Normal Indent"/>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toc 1"/>
    <w:next w:val="1"/>
    <w:autoRedefine/>
    <w:qFormat/>
    <w:uiPriority w:val="0"/>
    <w:pPr>
      <w:widowControl w:val="0"/>
      <w:spacing w:line="440" w:lineRule="exact"/>
      <w:jc w:val="center"/>
    </w:pPr>
    <w:rPr>
      <w:rFonts w:ascii="黑体" w:hAnsi="Times New Roman" w:eastAsia="黑体" w:cs="Times New Roman"/>
      <w:caps/>
      <w:kern w:val="2"/>
      <w:sz w:val="30"/>
      <w:szCs w:val="30"/>
      <w:lang w:val="en-US" w:eastAsia="zh-CN" w:bidi="ar-SA"/>
    </w:rPr>
  </w:style>
  <w:style w:type="paragraph" w:styleId="6">
    <w:name w:val="Normal (Web)"/>
    <w:autoRedefine/>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character" w:styleId="9">
    <w:name w:val="page numb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6213</Words>
  <Characters>6492</Characters>
  <Lines>0</Lines>
  <Paragraphs>0</Paragraphs>
  <TotalTime>204</TotalTime>
  <ScaleCrop>false</ScaleCrop>
  <LinksUpToDate>false</LinksUpToDate>
  <CharactersWithSpaces>7057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2024-09-10T07:07:00Z</dcterms:created>
  <dc:creator>admin</dc:creator>
  <cp:lastModifiedBy>123</cp:lastModifiedBy>
  <dcterms:modified xsi:type="dcterms:W3CDTF">2024-10-14T06:54:42Z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28864EEEED9746F3A870B964AD46278C_13</vt:lpwstr>
  </property>
</Properties>
</file>