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2023 年度项目支出绩效自评表</w:t>
      </w:r>
    </w:p>
    <w:p>
      <w:pPr>
        <w:spacing w:line="130" w:lineRule="exact"/>
        <w:rPr>
          <w:rFonts w:hint="default" w:ascii="Times New Roman" w:hAnsi="Times New Roman" w:cs="Times New Roman"/>
        </w:rPr>
      </w:pPr>
    </w:p>
    <w:tbl>
      <w:tblPr>
        <w:tblStyle w:val="7"/>
        <w:tblW w:w="100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80"/>
        <w:gridCol w:w="1190"/>
        <w:gridCol w:w="1375"/>
        <w:gridCol w:w="1113"/>
        <w:gridCol w:w="1281"/>
        <w:gridCol w:w="673"/>
        <w:gridCol w:w="873"/>
        <w:gridCol w:w="1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8" w:hRule="atLeast"/>
        </w:trPr>
        <w:tc>
          <w:tcPr>
            <w:tcW w:w="33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项目支出名称</w:t>
            </w:r>
          </w:p>
        </w:tc>
        <w:tc>
          <w:tcPr>
            <w:tcW w:w="67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养殖环节无害化处理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专项支出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主管部门</w:t>
            </w:r>
          </w:p>
        </w:tc>
        <w:tc>
          <w:tcPr>
            <w:tcW w:w="47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桃江县畜牧水产事务中心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实施单位</w:t>
            </w:r>
          </w:p>
        </w:tc>
        <w:tc>
          <w:tcPr>
            <w:tcW w:w="2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裕农生物科技有限公司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（万元）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年初预算数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全年预算数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全年执行数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分值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执行率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自评得分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年度资金总额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其中：当年财政拨款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163.8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163.8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163.8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上年结转资金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其他资金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目标</w:t>
            </w:r>
          </w:p>
        </w:tc>
        <w:tc>
          <w:tcPr>
            <w:tcW w:w="47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预期目标</w:t>
            </w:r>
          </w:p>
        </w:tc>
        <w:tc>
          <w:tcPr>
            <w:tcW w:w="42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开展养殖环节病死动物无害化处理</w:t>
            </w:r>
          </w:p>
        </w:tc>
        <w:tc>
          <w:tcPr>
            <w:tcW w:w="42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完成养殖环节病死动物无害化处理任务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绩 效 指 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一级指标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二级指标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三级指标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指标值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完成值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分值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得分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偏差原因分析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084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(50 分)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数量指标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养殖环节病死猪无害化处理补助头数（头）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&gt;=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45000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45711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84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质量指标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中央财政补助经费使用率（%）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1084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（30分）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益指标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口蹄疫、高致病性禽流感、布病等优先防治病种疫情保持情况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疫情保持平稳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疫情保持平稳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84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资金使用无重大违规违纪问题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84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益指标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大规模随意抛弃病死猪事件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084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（10分）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满意度指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标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补助对象对项目实施满意率（%）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&gt;=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总分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spacing w:line="320" w:lineRule="exac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备注： 每个项目支出一张表。</w:t>
      </w:r>
    </w:p>
    <w:p>
      <w:pPr>
        <w:autoSpaceDE w:val="0"/>
        <w:autoSpaceDN w:val="0"/>
        <w:spacing w:line="320" w:lineRule="exact"/>
        <w:rPr>
          <w:rFonts w:hint="eastAsia" w:ascii="Times New Roman" w:hAnsi="Times New Roman" w:eastAsia="宋体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填表人：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  <w:t>刘长青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 填报日期：     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联系电话：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15273780248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      单位负责人签字：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  <w:t>陈立兵</w:t>
      </w:r>
      <w:bookmarkStart w:id="0" w:name="_GoBack"/>
      <w:bookmarkEnd w:id="0"/>
    </w:p>
    <w:p>
      <w:pPr>
        <w:pStyle w:val="2"/>
        <w:spacing w:before="147" w:line="217" w:lineRule="auto"/>
        <w:ind w:left="636"/>
        <w:rPr>
          <w:rFonts w:hint="default" w:ascii="Times New Roman" w:hAnsi="Times New Roman" w:cs="Times New Roman"/>
          <w:sz w:val="21"/>
        </w:rPr>
      </w:pPr>
    </w:p>
    <w:sectPr>
      <w:pgSz w:w="11906" w:h="16839"/>
      <w:pgMar w:top="1134" w:right="1134" w:bottom="1134" w:left="113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M2NzMzNzlkNTgzMjRjZTFjMmNkMWM4N2Q2ZjhkN2QifQ=="/>
    <w:docVar w:name="KSO_WPS_MARK_KEY" w:val="898baf8c-2611-4180-a8b0-3ca4803b7d31"/>
  </w:docVars>
  <w:rsids>
    <w:rsidRoot w:val="00000000"/>
    <w:rsid w:val="04562E9A"/>
    <w:rsid w:val="04F622C7"/>
    <w:rsid w:val="0CCA3FBF"/>
    <w:rsid w:val="0E0879C3"/>
    <w:rsid w:val="10AD02F6"/>
    <w:rsid w:val="124E4DA6"/>
    <w:rsid w:val="243D7E9D"/>
    <w:rsid w:val="290C413D"/>
    <w:rsid w:val="3BBC60A6"/>
    <w:rsid w:val="49BC4BF3"/>
    <w:rsid w:val="4BF13527"/>
    <w:rsid w:val="5D543F38"/>
    <w:rsid w:val="650E5591"/>
    <w:rsid w:val="6ABF152D"/>
    <w:rsid w:val="6C0354E9"/>
    <w:rsid w:val="6FFD4A1F"/>
    <w:rsid w:val="714B4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character" w:customStyle="1" w:styleId="9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6"/>
    <w:autoRedefine/>
    <w:qFormat/>
    <w:uiPriority w:val="0"/>
    <w:rPr>
      <w:rFonts w:hint="default" w:ascii="Lucida Sans Unicode" w:hAnsi="Lucida Sans Unicode" w:eastAsia="Lucida Sans Unicode" w:cs="Lucida Sans Unicode"/>
      <w:color w:val="606266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447</Words>
  <Characters>522</Characters>
  <TotalTime>2</TotalTime>
  <ScaleCrop>false</ScaleCrop>
  <LinksUpToDate>false</LinksUpToDate>
  <CharactersWithSpaces>603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2024-03-12T15:03:00Z</dcterms:created>
  <dc:creator>walkinnet</dc:creator>
  <cp:lastModifiedBy>Administrator</cp:lastModifiedBy>
  <cp:lastPrinted>2024-03-15T08:12:00Z</cp:lastPrinted>
  <dcterms:modified xsi:type="dcterms:W3CDTF">2024-06-20T00:43:05Z</dcterms:modified>
  <dc:title>湘农业函〔2014〕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2024-03-12T15:05:16Z</vt:filetime>
  </property>
  <property fmtid="{D5CDD505-2E9C-101B-9397-08002B2CF9AE}" pid="4" name="KSOProductBuildVer">
    <vt:lpwstr>2052-12.1.0.16929</vt:lpwstr>
  </property>
  <property fmtid="{D5CDD505-2E9C-101B-9397-08002B2CF9AE}" pid="5" name="ICV">
    <vt:lpwstr>7F815A9B0B314C5B852848303AE304AC_13</vt:lpwstr>
  </property>
</Properties>
</file>