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1A83E" w14:textId="77777777" w:rsidR="00F40963" w:rsidRDefault="00137467">
      <w:pPr>
        <w:jc w:val="center"/>
        <w:rPr>
          <w:rFonts w:asciiTheme="minorEastAsia" w:eastAsiaTheme="minorEastAsia" w:hAnsiTheme="minorEastAsia" w:cstheme="minorEastAsia" w:hint="eastAsia"/>
          <w:b/>
          <w:color w:val="434343"/>
          <w:sz w:val="36"/>
          <w:szCs w:val="36"/>
        </w:rPr>
      </w:pPr>
      <w:r>
        <w:rPr>
          <w:rFonts w:asciiTheme="minorEastAsia" w:eastAsiaTheme="minorEastAsia" w:hAnsiTheme="minorEastAsia" w:cstheme="minorEastAsia" w:hint="eastAsia"/>
          <w:b/>
          <w:color w:val="434343"/>
          <w:sz w:val="36"/>
          <w:szCs w:val="36"/>
        </w:rPr>
        <w:t>2023</w:t>
      </w:r>
      <w:r>
        <w:rPr>
          <w:rFonts w:asciiTheme="minorEastAsia" w:eastAsiaTheme="minorEastAsia" w:hAnsiTheme="minorEastAsia" w:cstheme="minorEastAsia" w:hint="eastAsia"/>
          <w:b/>
          <w:color w:val="434343"/>
          <w:sz w:val="36"/>
          <w:szCs w:val="36"/>
        </w:rPr>
        <w:t>部门整体支出绩效报告</w:t>
      </w:r>
    </w:p>
    <w:p w14:paraId="544001CD" w14:textId="77777777" w:rsidR="00F40963" w:rsidRDefault="00137467">
      <w:pPr>
        <w:jc w:val="center"/>
        <w:rPr>
          <w:rFonts w:asciiTheme="minorEastAsia" w:eastAsiaTheme="minorEastAsia" w:hAnsiTheme="minorEastAsia" w:cstheme="minorEastAsia" w:hint="eastAsia"/>
          <w:b/>
          <w:color w:val="434343"/>
          <w:sz w:val="36"/>
          <w:szCs w:val="36"/>
        </w:rPr>
      </w:pPr>
      <w:r>
        <w:rPr>
          <w:rFonts w:asciiTheme="minorEastAsia" w:eastAsiaTheme="minorEastAsia" w:hAnsiTheme="minorEastAsia" w:cstheme="minorEastAsia" w:hint="eastAsia"/>
          <w:b/>
          <w:color w:val="434343"/>
          <w:sz w:val="36"/>
          <w:szCs w:val="36"/>
        </w:rPr>
        <w:t>桃江县图书馆</w:t>
      </w:r>
    </w:p>
    <w:p w14:paraId="369206EA" w14:textId="77777777" w:rsidR="00F40963" w:rsidRDefault="00F40963">
      <w:pPr>
        <w:jc w:val="center"/>
        <w:rPr>
          <w:rFonts w:asciiTheme="minorEastAsia" w:eastAsiaTheme="minorEastAsia" w:hAnsiTheme="minorEastAsia" w:cstheme="minorEastAsia" w:hint="eastAsia"/>
          <w:b/>
          <w:color w:val="434343"/>
          <w:sz w:val="28"/>
          <w:szCs w:val="28"/>
        </w:rPr>
      </w:pPr>
    </w:p>
    <w:p w14:paraId="1B201900" w14:textId="77777777" w:rsidR="00F40963" w:rsidRDefault="00137467">
      <w:pPr>
        <w:pStyle w:val="10"/>
        <w:numPr>
          <w:ilvl w:val="0"/>
          <w:numId w:val="1"/>
        </w:numPr>
        <w:ind w:firstLineChars="0"/>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部门概况</w:t>
      </w:r>
    </w:p>
    <w:p w14:paraId="396BCE3F" w14:textId="77777777" w:rsidR="00F40963" w:rsidRDefault="00137467">
      <w:pPr>
        <w:pStyle w:val="10"/>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我馆是县级综合性公共图书馆，承担着为全县各党政机关、科研教育生产单位及社会公众提供图书情报服务的职责，负责收藏、管理书刊资料和地方文献，最大限度地发挥文献资源的作用。</w:t>
      </w:r>
    </w:p>
    <w:p w14:paraId="77D41808" w14:textId="33E62A58" w:rsidR="00F40963" w:rsidRDefault="00137467">
      <w:pPr>
        <w:pStyle w:val="10"/>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全馆编制人数为</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人，全部为全额事业编制，实有在职人员</w:t>
      </w:r>
      <w:r>
        <w:rPr>
          <w:rFonts w:asciiTheme="minorEastAsia" w:eastAsiaTheme="minorEastAsia" w:hAnsiTheme="minorEastAsia" w:hint="eastAsia"/>
          <w:sz w:val="24"/>
          <w:szCs w:val="24"/>
        </w:rPr>
        <w:t>2</w:t>
      </w:r>
      <w:r w:rsidR="00512403">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人，另退休人员</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人。本馆共设有报刊阅览室、图书外借室、电子阅览室、少儿借阅室、地方文献和采编室，城市书吧等五个馆内服务窗口，大汉广场设有自助图书馆，另有县政务服务中心、县电视台、兰秀图书馆、计生协会、县各乡镇敬老院，各乡镇及城区</w:t>
      </w:r>
      <w:proofErr w:type="gramStart"/>
      <w:r>
        <w:rPr>
          <w:rFonts w:asciiTheme="minorEastAsia" w:eastAsiaTheme="minorEastAsia" w:hAnsiTheme="minorEastAsia" w:hint="eastAsia"/>
          <w:sz w:val="24"/>
          <w:szCs w:val="24"/>
        </w:rPr>
        <w:t>铂越府</w:t>
      </w:r>
      <w:proofErr w:type="gramEnd"/>
      <w:r>
        <w:rPr>
          <w:rFonts w:asciiTheme="minorEastAsia" w:eastAsiaTheme="minorEastAsia" w:hAnsiTheme="minorEastAsia" w:hint="eastAsia"/>
          <w:sz w:val="24"/>
          <w:szCs w:val="24"/>
        </w:rPr>
        <w:t>等多个图书馆分馆基层服务点，年平均接待读者</w:t>
      </w:r>
      <w:r>
        <w:rPr>
          <w:rFonts w:asciiTheme="minorEastAsia" w:eastAsiaTheme="minorEastAsia" w:hAnsiTheme="minorEastAsia" w:hint="eastAsia"/>
          <w:sz w:val="24"/>
          <w:szCs w:val="24"/>
        </w:rPr>
        <w:t xml:space="preserve"> 13</w:t>
      </w:r>
      <w:r>
        <w:rPr>
          <w:rFonts w:asciiTheme="minorEastAsia" w:eastAsiaTheme="minorEastAsia" w:hAnsiTheme="minorEastAsia" w:hint="eastAsia"/>
          <w:sz w:val="24"/>
          <w:szCs w:val="24"/>
        </w:rPr>
        <w:t>万多人次，产生了良好的社会效益，为桃江县的精神文明建设和经济文化的进步提供了精神动力和智力支持。</w:t>
      </w:r>
    </w:p>
    <w:p w14:paraId="1EAAE03F" w14:textId="77777777" w:rsidR="00F40963" w:rsidRDefault="00137467">
      <w:pPr>
        <w:pStyle w:val="10"/>
        <w:numPr>
          <w:ilvl w:val="0"/>
          <w:numId w:val="1"/>
        </w:numPr>
        <w:ind w:firstLineChars="0"/>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部门整体支出管理及使用情况</w:t>
      </w:r>
    </w:p>
    <w:p w14:paraId="1C6995C0" w14:textId="77777777" w:rsidR="00F40963" w:rsidRDefault="00137467">
      <w:pPr>
        <w:pStyle w:val="10"/>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年全年整体支出</w:t>
      </w:r>
      <w:r>
        <w:rPr>
          <w:rFonts w:asciiTheme="minorEastAsia" w:eastAsiaTheme="minorEastAsia" w:hAnsiTheme="minorEastAsia" w:hint="eastAsia"/>
          <w:sz w:val="24"/>
          <w:szCs w:val="24"/>
        </w:rPr>
        <w:t>328.62</w:t>
      </w:r>
      <w:r>
        <w:rPr>
          <w:rFonts w:asciiTheme="minorEastAsia" w:eastAsiaTheme="minorEastAsia" w:hAnsiTheme="minorEastAsia" w:hint="eastAsia"/>
          <w:sz w:val="24"/>
          <w:szCs w:val="24"/>
        </w:rPr>
        <w:t>万元，其中基本支出</w:t>
      </w:r>
      <w:r>
        <w:rPr>
          <w:rFonts w:asciiTheme="minorEastAsia" w:eastAsiaTheme="minorEastAsia" w:hAnsiTheme="minorEastAsia" w:hint="eastAsia"/>
          <w:sz w:val="24"/>
          <w:szCs w:val="24"/>
        </w:rPr>
        <w:t>295.62</w:t>
      </w:r>
      <w:r>
        <w:rPr>
          <w:rFonts w:asciiTheme="minorEastAsia" w:eastAsiaTheme="minorEastAsia" w:hAnsiTheme="minorEastAsia" w:hint="eastAsia"/>
          <w:sz w:val="24"/>
          <w:szCs w:val="24"/>
        </w:rPr>
        <w:t>万元，购书和免费开放支出共计</w:t>
      </w:r>
      <w:r>
        <w:rPr>
          <w:rFonts w:asciiTheme="minorEastAsia" w:eastAsiaTheme="minorEastAsia" w:hAnsiTheme="minorEastAsia" w:hint="eastAsia"/>
          <w:sz w:val="24"/>
          <w:szCs w:val="24"/>
        </w:rPr>
        <w:t>33.00</w:t>
      </w:r>
      <w:r>
        <w:rPr>
          <w:rFonts w:asciiTheme="minorEastAsia" w:eastAsiaTheme="minorEastAsia" w:hAnsiTheme="minorEastAsia" w:hint="eastAsia"/>
          <w:sz w:val="24"/>
          <w:szCs w:val="24"/>
        </w:rPr>
        <w:t>万元。主要为免费开放和地方公共文化服务体系补助资金及购书经费</w:t>
      </w:r>
      <w:r>
        <w:rPr>
          <w:rFonts w:asciiTheme="minorEastAsia" w:eastAsiaTheme="minorEastAsia" w:hAnsiTheme="minorEastAsia" w:hint="eastAsia"/>
          <w:sz w:val="24"/>
          <w:szCs w:val="24"/>
        </w:rPr>
        <w:t>.</w:t>
      </w:r>
    </w:p>
    <w:p w14:paraId="19A29775" w14:textId="77777777" w:rsidR="00F40963" w:rsidRDefault="00137467">
      <w:pPr>
        <w:spacing w:line="46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我们始终把读者服务放在首位，以“读者第一、服务至上”为宗旨，认真做好图书、报刊、各种资料的分类编目、流通、管理等工作。全年共新增读者证</w:t>
      </w:r>
      <w:r>
        <w:rPr>
          <w:rFonts w:asciiTheme="minorEastAsia" w:eastAsiaTheme="minorEastAsia" w:hAnsiTheme="minorEastAsia" w:cstheme="minorEastAsia" w:hint="eastAsia"/>
          <w:sz w:val="24"/>
          <w:szCs w:val="24"/>
        </w:rPr>
        <w:t>266</w:t>
      </w:r>
      <w:r>
        <w:rPr>
          <w:rFonts w:asciiTheme="minorEastAsia" w:eastAsiaTheme="minorEastAsia" w:hAnsiTheme="minorEastAsia" w:cstheme="minorEastAsia" w:hint="eastAsia"/>
          <w:sz w:val="24"/>
          <w:szCs w:val="24"/>
        </w:rPr>
        <w:t>个，接待到</w:t>
      </w:r>
      <w:proofErr w:type="gramStart"/>
      <w:r>
        <w:rPr>
          <w:rFonts w:asciiTheme="minorEastAsia" w:eastAsiaTheme="minorEastAsia" w:hAnsiTheme="minorEastAsia" w:cstheme="minorEastAsia" w:hint="eastAsia"/>
          <w:sz w:val="24"/>
          <w:szCs w:val="24"/>
        </w:rPr>
        <w:t>馆读者</w:t>
      </w:r>
      <w:proofErr w:type="gramEnd"/>
      <w:r>
        <w:rPr>
          <w:rFonts w:asciiTheme="minorEastAsia" w:eastAsiaTheme="minorEastAsia" w:hAnsiTheme="minorEastAsia" w:cstheme="minorEastAsia" w:hint="eastAsia"/>
          <w:sz w:val="24"/>
          <w:szCs w:val="24"/>
        </w:rPr>
        <w:t>132549</w:t>
      </w:r>
      <w:r>
        <w:rPr>
          <w:rFonts w:asciiTheme="minorEastAsia" w:eastAsiaTheme="minorEastAsia" w:hAnsiTheme="minorEastAsia" w:cstheme="minorEastAsia" w:hint="eastAsia"/>
          <w:sz w:val="24"/>
          <w:szCs w:val="24"/>
        </w:rPr>
        <w:t>人次，图书流通</w:t>
      </w:r>
      <w:r>
        <w:rPr>
          <w:rFonts w:asciiTheme="minorEastAsia" w:eastAsiaTheme="minorEastAsia" w:hAnsiTheme="minorEastAsia" w:cstheme="minorEastAsia" w:hint="eastAsia"/>
          <w:sz w:val="24"/>
          <w:szCs w:val="24"/>
        </w:rPr>
        <w:t>48662</w:t>
      </w:r>
      <w:r>
        <w:rPr>
          <w:rFonts w:asciiTheme="minorEastAsia" w:eastAsiaTheme="minorEastAsia" w:hAnsiTheme="minorEastAsia" w:cstheme="minorEastAsia" w:hint="eastAsia"/>
          <w:sz w:val="24"/>
          <w:szCs w:val="24"/>
        </w:rPr>
        <w:t>册次，全年采编加工新书</w:t>
      </w:r>
      <w:r>
        <w:rPr>
          <w:rFonts w:asciiTheme="minorEastAsia" w:eastAsiaTheme="minorEastAsia" w:hAnsiTheme="minorEastAsia" w:cstheme="minorEastAsia" w:hint="eastAsia"/>
          <w:sz w:val="24"/>
          <w:szCs w:val="24"/>
        </w:rPr>
        <w:t>1855</w:t>
      </w:r>
      <w:r>
        <w:rPr>
          <w:rFonts w:asciiTheme="minorEastAsia" w:eastAsiaTheme="minorEastAsia" w:hAnsiTheme="minorEastAsia" w:cstheme="minorEastAsia" w:hint="eastAsia"/>
          <w:sz w:val="24"/>
          <w:szCs w:val="24"/>
        </w:rPr>
        <w:t>种，</w:t>
      </w:r>
      <w:r>
        <w:rPr>
          <w:rFonts w:asciiTheme="minorEastAsia" w:eastAsiaTheme="minorEastAsia" w:hAnsiTheme="minorEastAsia" w:cstheme="minorEastAsia" w:hint="eastAsia"/>
          <w:sz w:val="24"/>
          <w:szCs w:val="24"/>
        </w:rPr>
        <w:t>3715</w:t>
      </w:r>
      <w:r>
        <w:rPr>
          <w:rFonts w:asciiTheme="minorEastAsia" w:eastAsiaTheme="minorEastAsia" w:hAnsiTheme="minorEastAsia" w:cstheme="minorEastAsia" w:hint="eastAsia"/>
          <w:sz w:val="24"/>
          <w:szCs w:val="24"/>
        </w:rPr>
        <w:t>册，征订报刊共计</w:t>
      </w:r>
      <w:r>
        <w:rPr>
          <w:rFonts w:asciiTheme="minorEastAsia" w:eastAsiaTheme="minorEastAsia" w:hAnsiTheme="minorEastAsia" w:cstheme="minorEastAsia" w:hint="eastAsia"/>
          <w:sz w:val="24"/>
          <w:szCs w:val="24"/>
        </w:rPr>
        <w:t>91</w:t>
      </w:r>
      <w:r>
        <w:rPr>
          <w:rFonts w:asciiTheme="minorEastAsia" w:eastAsiaTheme="minorEastAsia" w:hAnsiTheme="minorEastAsia" w:cstheme="minorEastAsia" w:hint="eastAsia"/>
          <w:sz w:val="24"/>
          <w:szCs w:val="24"/>
        </w:rPr>
        <w:t>种</w:t>
      </w:r>
      <w:r>
        <w:rPr>
          <w:rFonts w:asciiTheme="minorEastAsia" w:eastAsiaTheme="minorEastAsia" w:hAnsiTheme="minorEastAsia" w:cstheme="minorEastAsia" w:hint="eastAsia"/>
          <w:sz w:val="24"/>
          <w:szCs w:val="24"/>
        </w:rPr>
        <w:t>105</w:t>
      </w:r>
      <w:r>
        <w:rPr>
          <w:rFonts w:asciiTheme="minorEastAsia" w:eastAsiaTheme="minorEastAsia" w:hAnsiTheme="minorEastAsia" w:cstheme="minorEastAsia" w:hint="eastAsia"/>
          <w:sz w:val="24"/>
          <w:szCs w:val="24"/>
        </w:rPr>
        <w:t>份。</w:t>
      </w:r>
    </w:p>
    <w:p w14:paraId="0D991988" w14:textId="77777777" w:rsidR="00F40963" w:rsidRDefault="00137467">
      <w:pPr>
        <w:spacing w:line="460" w:lineRule="exact"/>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theme="minorEastAsia" w:hint="eastAsia"/>
          <w:sz w:val="24"/>
          <w:szCs w:val="24"/>
        </w:rPr>
        <w:t>为进一步加大免费开放的力度，更好的服务人民群众，</w:t>
      </w:r>
      <w:r>
        <w:rPr>
          <w:rFonts w:asciiTheme="minorEastAsia" w:eastAsiaTheme="minorEastAsia" w:hAnsiTheme="minorEastAsia" w:cstheme="minorEastAsia" w:hint="eastAsia"/>
          <w:sz w:val="24"/>
          <w:szCs w:val="24"/>
        </w:rPr>
        <w:t>2023</w:t>
      </w:r>
      <w:r>
        <w:rPr>
          <w:rFonts w:asciiTheme="minorEastAsia" w:eastAsiaTheme="minorEastAsia" w:hAnsiTheme="minorEastAsia" w:cstheme="minorEastAsia" w:hint="eastAsia"/>
          <w:sz w:val="24"/>
          <w:szCs w:val="24"/>
        </w:rPr>
        <w:t>年度我馆</w:t>
      </w:r>
      <w:proofErr w:type="gramStart"/>
      <w:r>
        <w:rPr>
          <w:rFonts w:asciiTheme="minorEastAsia" w:eastAsiaTheme="minorEastAsia" w:hAnsiTheme="minorEastAsia" w:cstheme="minorEastAsia" w:hint="eastAsia"/>
          <w:sz w:val="24"/>
          <w:szCs w:val="24"/>
        </w:rPr>
        <w:t>干职工</w:t>
      </w:r>
      <w:proofErr w:type="gramEnd"/>
      <w:r>
        <w:rPr>
          <w:rFonts w:asciiTheme="minorEastAsia" w:eastAsiaTheme="minorEastAsia" w:hAnsiTheme="minorEastAsia" w:cstheme="minorEastAsia" w:hint="eastAsia"/>
          <w:sz w:val="24"/>
          <w:szCs w:val="24"/>
        </w:rPr>
        <w:t>克服困难筹措资金，城市书</w:t>
      </w:r>
      <w:proofErr w:type="gramStart"/>
      <w:r>
        <w:rPr>
          <w:rFonts w:asciiTheme="minorEastAsia" w:eastAsiaTheme="minorEastAsia" w:hAnsiTheme="minorEastAsia" w:cstheme="minorEastAsia" w:hint="eastAsia"/>
          <w:sz w:val="24"/>
          <w:szCs w:val="24"/>
        </w:rPr>
        <w:t>吧正式</w:t>
      </w:r>
      <w:proofErr w:type="gramEnd"/>
      <w:r>
        <w:rPr>
          <w:rFonts w:asciiTheme="minorEastAsia" w:eastAsiaTheme="minorEastAsia" w:hAnsiTheme="minorEastAsia" w:cstheme="minorEastAsia" w:hint="eastAsia"/>
          <w:sz w:val="24"/>
          <w:szCs w:val="24"/>
        </w:rPr>
        <w:t>对外免费开放，除了国家法定节假日，其余时间每天对外开放</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小时。这一工作走在全市县级公共图书馆前列，这项工作的完成使我馆更广泛的面向读者，更好的服务读者又向前迈进了一步。</w:t>
      </w:r>
    </w:p>
    <w:p w14:paraId="45752875" w14:textId="77777777" w:rsidR="00F40963" w:rsidRDefault="00137467">
      <w:pPr>
        <w:pStyle w:val="10"/>
        <w:numPr>
          <w:ilvl w:val="0"/>
          <w:numId w:val="1"/>
        </w:numPr>
        <w:ind w:firstLineChars="0"/>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部门整体支出绩效情况</w:t>
      </w:r>
    </w:p>
    <w:p w14:paraId="3A9DF73B" w14:textId="77777777" w:rsidR="00F40963" w:rsidRDefault="00137467">
      <w:pPr>
        <w:pStyle w:val="10"/>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年科学合理使用购书经费，挑选和收藏更实用为读者所需的图书，逐步建立能适应更多层次读者的馆藏体系；各业务部</w:t>
      </w:r>
      <w:proofErr w:type="gramStart"/>
      <w:r>
        <w:rPr>
          <w:rFonts w:asciiTheme="minorEastAsia" w:eastAsiaTheme="minorEastAsia" w:hAnsiTheme="minorEastAsia" w:hint="eastAsia"/>
          <w:sz w:val="24"/>
          <w:szCs w:val="24"/>
        </w:rPr>
        <w:t>门成员</w:t>
      </w:r>
      <w:proofErr w:type="gramEnd"/>
      <w:r>
        <w:rPr>
          <w:rFonts w:asciiTheme="minorEastAsia" w:eastAsiaTheme="minorEastAsia" w:hAnsiTheme="minorEastAsia" w:hint="eastAsia"/>
          <w:sz w:val="24"/>
          <w:szCs w:val="24"/>
        </w:rPr>
        <w:t>认真完成书刊资料和电子文献资源的整理和管理工作，努力改善服务态度，提高服务质量，让更多读者感受到更贴心和温暖的服务；及时办理书刊资料的清点、剔旧、调拨工作，不断提高馆藏质量；开展</w:t>
      </w:r>
      <w:r>
        <w:rPr>
          <w:rFonts w:asciiTheme="minorEastAsia" w:eastAsiaTheme="minorEastAsia" w:hAnsiTheme="minorEastAsia" w:hint="eastAsia"/>
          <w:sz w:val="24"/>
          <w:szCs w:val="24"/>
        </w:rPr>
        <w:lastRenderedPageBreak/>
        <w:t>业务学习，提高工作人员的业务能力和管理水平；推进和实施现代化技术在图书馆的应用，不断提高图书管理和服务手段的现代化水平。</w:t>
      </w:r>
    </w:p>
    <w:p w14:paraId="59226D65" w14:textId="77777777" w:rsidR="00F40963" w:rsidRDefault="00137467">
      <w:pPr>
        <w:widowControl w:val="0"/>
        <w:adjustRightInd/>
        <w:snapToGrid/>
        <w:spacing w:after="0" w:line="460" w:lineRule="exact"/>
        <w:ind w:firstLineChars="250" w:firstLine="60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具体工作完成及资金使用情况为：</w:t>
      </w:r>
    </w:p>
    <w:p w14:paraId="18CBA92A" w14:textId="77777777" w:rsidR="00F40963" w:rsidRDefault="00137467">
      <w:pPr>
        <w:widowControl w:val="0"/>
        <w:adjustRightInd/>
        <w:snapToGrid/>
        <w:spacing w:after="0" w:line="460" w:lineRule="exact"/>
        <w:ind w:firstLineChars="250" w:firstLine="60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2023</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月至</w:t>
      </w:r>
      <w:r>
        <w:rPr>
          <w:rFonts w:asciiTheme="minorEastAsia" w:eastAsiaTheme="minorEastAsia" w:hAnsiTheme="minorEastAsia" w:cs="宋体" w:hint="eastAsia"/>
          <w:sz w:val="24"/>
          <w:szCs w:val="24"/>
        </w:rPr>
        <w:t>11</w:t>
      </w:r>
      <w:r>
        <w:rPr>
          <w:rFonts w:asciiTheme="minorEastAsia" w:eastAsiaTheme="minorEastAsia" w:hAnsiTheme="minorEastAsia" w:cs="宋体" w:hint="eastAsia"/>
          <w:sz w:val="24"/>
          <w:szCs w:val="24"/>
        </w:rPr>
        <w:t>月，我馆累计举办各类讲座</w:t>
      </w:r>
      <w:r>
        <w:rPr>
          <w:rFonts w:asciiTheme="minorEastAsia" w:eastAsiaTheme="minorEastAsia" w:hAnsiTheme="minorEastAsia" w:cs="宋体" w:hint="eastAsia"/>
          <w:sz w:val="24"/>
          <w:szCs w:val="24"/>
        </w:rPr>
        <w:t>32</w:t>
      </w:r>
      <w:r>
        <w:rPr>
          <w:rFonts w:asciiTheme="minorEastAsia" w:eastAsiaTheme="minorEastAsia" w:hAnsiTheme="minorEastAsia" w:cs="宋体" w:hint="eastAsia"/>
          <w:sz w:val="24"/>
          <w:szCs w:val="24"/>
        </w:rPr>
        <w:t>场、展览</w:t>
      </w:r>
      <w:r>
        <w:rPr>
          <w:rFonts w:asciiTheme="minorEastAsia" w:eastAsiaTheme="minorEastAsia" w:hAnsiTheme="minorEastAsia" w:cs="宋体" w:hint="eastAsia"/>
          <w:sz w:val="24"/>
          <w:szCs w:val="24"/>
        </w:rPr>
        <w:t>29</w:t>
      </w:r>
      <w:r>
        <w:rPr>
          <w:rFonts w:asciiTheme="minorEastAsia" w:eastAsiaTheme="minorEastAsia" w:hAnsiTheme="minorEastAsia" w:cs="宋体" w:hint="eastAsia"/>
          <w:sz w:val="24"/>
          <w:szCs w:val="24"/>
        </w:rPr>
        <w:t>场、培训班</w:t>
      </w:r>
      <w:r>
        <w:rPr>
          <w:rFonts w:asciiTheme="minorEastAsia" w:eastAsiaTheme="minorEastAsia" w:hAnsiTheme="minorEastAsia" w:cs="宋体" w:hint="eastAsia"/>
          <w:sz w:val="24"/>
          <w:szCs w:val="24"/>
        </w:rPr>
        <w:t>9</w:t>
      </w:r>
      <w:r>
        <w:rPr>
          <w:rFonts w:asciiTheme="minorEastAsia" w:eastAsiaTheme="minorEastAsia" w:hAnsiTheme="minorEastAsia" w:cs="宋体" w:hint="eastAsia"/>
          <w:sz w:val="24"/>
          <w:szCs w:val="24"/>
        </w:rPr>
        <w:t>场，其他业务活动（包括调研、交流等）</w:t>
      </w:r>
      <w:r>
        <w:rPr>
          <w:rFonts w:asciiTheme="minorEastAsia" w:eastAsiaTheme="minorEastAsia" w:hAnsiTheme="minorEastAsia" w:cs="宋体" w:hint="eastAsia"/>
          <w:sz w:val="24"/>
          <w:szCs w:val="24"/>
        </w:rPr>
        <w:t>8</w:t>
      </w:r>
      <w:r>
        <w:rPr>
          <w:rFonts w:asciiTheme="minorEastAsia" w:eastAsiaTheme="minorEastAsia" w:hAnsiTheme="minorEastAsia" w:cs="宋体" w:hint="eastAsia"/>
          <w:sz w:val="24"/>
          <w:szCs w:val="24"/>
        </w:rPr>
        <w:t>次，共计</w:t>
      </w:r>
      <w:r>
        <w:rPr>
          <w:rFonts w:asciiTheme="minorEastAsia" w:eastAsiaTheme="minorEastAsia" w:hAnsiTheme="minorEastAsia" w:cs="宋体" w:hint="eastAsia"/>
          <w:sz w:val="24"/>
          <w:szCs w:val="24"/>
        </w:rPr>
        <w:t>78</w:t>
      </w:r>
      <w:r>
        <w:rPr>
          <w:rFonts w:asciiTheme="minorEastAsia" w:eastAsiaTheme="minorEastAsia" w:hAnsiTheme="minorEastAsia" w:cs="宋体" w:hint="eastAsia"/>
          <w:sz w:val="24"/>
          <w:szCs w:val="24"/>
        </w:rPr>
        <w:t>次。服务群众</w:t>
      </w:r>
      <w:r>
        <w:rPr>
          <w:rFonts w:asciiTheme="minorEastAsia" w:eastAsiaTheme="minorEastAsia" w:hAnsiTheme="minorEastAsia" w:cs="宋体" w:hint="eastAsia"/>
          <w:sz w:val="24"/>
          <w:szCs w:val="24"/>
        </w:rPr>
        <w:t>185301</w:t>
      </w:r>
      <w:r>
        <w:rPr>
          <w:rFonts w:asciiTheme="minorEastAsia" w:eastAsiaTheme="minorEastAsia" w:hAnsiTheme="minorEastAsia" w:cs="宋体" w:hint="eastAsia"/>
          <w:sz w:val="24"/>
          <w:szCs w:val="24"/>
        </w:rPr>
        <w:t>人次（</w:t>
      </w:r>
      <w:proofErr w:type="gramStart"/>
      <w:r>
        <w:rPr>
          <w:rFonts w:asciiTheme="minorEastAsia" w:eastAsiaTheme="minorEastAsia" w:hAnsiTheme="minorEastAsia" w:cs="宋体" w:hint="eastAsia"/>
          <w:sz w:val="24"/>
          <w:szCs w:val="24"/>
        </w:rPr>
        <w:t>含流通</w:t>
      </w:r>
      <w:proofErr w:type="gramEnd"/>
      <w:r>
        <w:rPr>
          <w:rFonts w:asciiTheme="minorEastAsia" w:eastAsiaTheme="minorEastAsia" w:hAnsiTheme="minorEastAsia" w:cs="宋体" w:hint="eastAsia"/>
          <w:sz w:val="24"/>
          <w:szCs w:val="24"/>
        </w:rPr>
        <w:t>人次）。</w:t>
      </w:r>
    </w:p>
    <w:p w14:paraId="58257232" w14:textId="77777777" w:rsidR="00F40963" w:rsidRDefault="00137467">
      <w:pPr>
        <w:widowControl w:val="0"/>
        <w:adjustRightInd/>
        <w:snapToGrid/>
        <w:spacing w:after="0" w:line="460" w:lineRule="exact"/>
        <w:ind w:firstLineChars="250" w:firstLine="60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11</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日，文化和旅游部公示了第七次全国县级以上公共图书馆评估定级上等级馆名单，益阳市七个区县市图书馆中，桃江县图书馆是唯一被评为一级馆的县级馆。</w:t>
      </w:r>
    </w:p>
    <w:p w14:paraId="2F9ABC03" w14:textId="77777777" w:rsidR="00F40963" w:rsidRDefault="00137467">
      <w:pPr>
        <w:widowControl w:val="0"/>
        <w:numPr>
          <w:ilvl w:val="0"/>
          <w:numId w:val="2"/>
        </w:numPr>
        <w:adjustRightInd/>
        <w:snapToGrid/>
        <w:spacing w:after="0" w:line="460" w:lineRule="exact"/>
        <w:ind w:firstLineChars="250" w:firstLine="60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建成并免费开放桃江县首个“城市书吧”</w:t>
      </w:r>
    </w:p>
    <w:p w14:paraId="5E2B7C61" w14:textId="77777777" w:rsidR="00F40963" w:rsidRDefault="00137467">
      <w:pPr>
        <w:widowControl w:val="0"/>
        <w:adjustRightInd/>
        <w:snapToGrid/>
        <w:spacing w:after="0" w:line="460" w:lineRule="exact"/>
        <w:ind w:firstLineChars="200" w:firstLine="480"/>
        <w:rPr>
          <w:rFonts w:asciiTheme="minorEastAsia" w:eastAsiaTheme="minorEastAsia" w:hAnsiTheme="minorEastAsia" w:cs="宋体" w:hint="eastAsia"/>
          <w:sz w:val="24"/>
          <w:szCs w:val="24"/>
        </w:rPr>
      </w:pPr>
      <w:proofErr w:type="gramStart"/>
      <w:r>
        <w:rPr>
          <w:rFonts w:asciiTheme="minorEastAsia" w:eastAsiaTheme="minorEastAsia" w:hAnsiTheme="minorEastAsia" w:cs="宋体" w:hint="eastAsia"/>
          <w:sz w:val="24"/>
          <w:szCs w:val="24"/>
        </w:rPr>
        <w:t>书吧由三间</w:t>
      </w:r>
      <w:proofErr w:type="gramEnd"/>
      <w:r>
        <w:rPr>
          <w:rFonts w:asciiTheme="minorEastAsia" w:eastAsiaTheme="minorEastAsia" w:hAnsiTheme="minorEastAsia" w:cs="宋体" w:hint="eastAsia"/>
          <w:sz w:val="24"/>
          <w:szCs w:val="24"/>
        </w:rPr>
        <w:t>临街门面改建而成，面积约</w:t>
      </w:r>
      <w:r>
        <w:rPr>
          <w:rFonts w:asciiTheme="minorEastAsia" w:eastAsiaTheme="minorEastAsia" w:hAnsiTheme="minorEastAsia" w:cs="宋体" w:hint="eastAsia"/>
          <w:sz w:val="24"/>
          <w:szCs w:val="24"/>
        </w:rPr>
        <w:t>150</w:t>
      </w:r>
      <w:r>
        <w:rPr>
          <w:rFonts w:asciiTheme="minorEastAsia" w:eastAsiaTheme="minorEastAsia" w:hAnsiTheme="minorEastAsia" w:cs="宋体" w:hint="eastAsia"/>
          <w:sz w:val="24"/>
          <w:szCs w:val="24"/>
        </w:rPr>
        <w:t>平方，内设</w:t>
      </w:r>
      <w:proofErr w:type="gramStart"/>
      <w:r>
        <w:rPr>
          <w:rFonts w:asciiTheme="minorEastAsia" w:eastAsiaTheme="minorEastAsia" w:hAnsiTheme="minorEastAsia" w:cs="宋体" w:hint="eastAsia"/>
          <w:sz w:val="24"/>
          <w:szCs w:val="24"/>
        </w:rPr>
        <w:t>座席</w:t>
      </w:r>
      <w:proofErr w:type="gramEnd"/>
      <w:r>
        <w:rPr>
          <w:rFonts w:asciiTheme="minorEastAsia" w:eastAsiaTheme="minorEastAsia" w:hAnsiTheme="minorEastAsia" w:cs="宋体" w:hint="eastAsia"/>
          <w:sz w:val="24"/>
          <w:szCs w:val="24"/>
        </w:rPr>
        <w:t>30</w:t>
      </w:r>
      <w:r>
        <w:rPr>
          <w:rFonts w:asciiTheme="minorEastAsia" w:eastAsiaTheme="minorEastAsia" w:hAnsiTheme="minorEastAsia" w:cs="宋体" w:hint="eastAsia"/>
          <w:sz w:val="24"/>
          <w:szCs w:val="24"/>
        </w:rPr>
        <w:t>个，藏书多达</w:t>
      </w:r>
      <w:r>
        <w:rPr>
          <w:rFonts w:asciiTheme="minorEastAsia" w:eastAsiaTheme="minorEastAsia" w:hAnsiTheme="minorEastAsia" w:cs="宋体" w:hint="eastAsia"/>
          <w:sz w:val="24"/>
          <w:szCs w:val="24"/>
        </w:rPr>
        <w:t>12000</w:t>
      </w:r>
      <w:r>
        <w:rPr>
          <w:rFonts w:asciiTheme="minorEastAsia" w:eastAsiaTheme="minorEastAsia" w:hAnsiTheme="minorEastAsia" w:cs="宋体" w:hint="eastAsia"/>
          <w:sz w:val="24"/>
          <w:szCs w:val="24"/>
        </w:rPr>
        <w:t>余册，配备有智能借还一体机，提供免费茶水等服务项目，书吧的开放时间延长至每天</w:t>
      </w:r>
      <w:r>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小时。在给读者提供更好阅读环境的同时，也为宣传推广等业务活动提供了更“大”的平台。</w:t>
      </w:r>
    </w:p>
    <w:p w14:paraId="454F8568" w14:textId="77777777" w:rsidR="00F40963" w:rsidRDefault="00137467">
      <w:pPr>
        <w:widowControl w:val="0"/>
        <w:adjustRightInd/>
        <w:snapToGrid/>
        <w:spacing w:after="0" w:line="460" w:lineRule="exact"/>
        <w:ind w:firstLineChars="250" w:firstLine="60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、初步建成铂</w:t>
      </w:r>
      <w:proofErr w:type="gramStart"/>
      <w:r>
        <w:rPr>
          <w:rFonts w:asciiTheme="minorEastAsia" w:eastAsiaTheme="minorEastAsia" w:hAnsiTheme="minorEastAsia" w:cs="宋体" w:hint="eastAsia"/>
          <w:sz w:val="24"/>
          <w:szCs w:val="24"/>
        </w:rPr>
        <w:t>樾府小区</w:t>
      </w:r>
      <w:proofErr w:type="gramEnd"/>
      <w:r>
        <w:rPr>
          <w:rFonts w:asciiTheme="minorEastAsia" w:eastAsiaTheme="minorEastAsia" w:hAnsiTheme="minorEastAsia" w:cs="宋体" w:hint="eastAsia"/>
          <w:sz w:val="24"/>
          <w:szCs w:val="24"/>
        </w:rPr>
        <w:t>分馆</w:t>
      </w:r>
    </w:p>
    <w:p w14:paraId="16BDBD67" w14:textId="77777777" w:rsidR="00F40963" w:rsidRDefault="00137467">
      <w:pPr>
        <w:widowControl w:val="0"/>
        <w:adjustRightInd/>
        <w:snapToGrid/>
        <w:spacing w:after="0" w:line="460" w:lineRule="exact"/>
        <w:ind w:firstLineChars="250" w:firstLine="60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得益于上级部门、领导的有力支持，我馆积极落实《湖南省实施〈中华人民共和国公共文化服务保障法〉办法》中关于建设公共文化设施的内容，在新建住宅区补建必要的公共文化设施。</w:t>
      </w:r>
    </w:p>
    <w:p w14:paraId="0817CB00" w14:textId="77777777" w:rsidR="00F40963" w:rsidRDefault="00137467">
      <w:pPr>
        <w:widowControl w:val="0"/>
        <w:adjustRightInd/>
        <w:snapToGrid/>
        <w:spacing w:after="0" w:line="460" w:lineRule="exact"/>
        <w:ind w:firstLineChars="250" w:firstLine="60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我馆系统性地对整个分馆建设过程以及业务流程进行驱动，针对性地对小区分馆业务工作进行培训，具体性地对小区分馆功能区划分、图书配置以及人员配备等进行指导，打通了公共文化服务进小区的“最后一站”。</w:t>
      </w:r>
    </w:p>
    <w:p w14:paraId="13D3636B" w14:textId="77777777" w:rsidR="00F40963" w:rsidRDefault="00137467">
      <w:pPr>
        <w:widowControl w:val="0"/>
        <w:numPr>
          <w:ilvl w:val="0"/>
          <w:numId w:val="3"/>
        </w:numPr>
        <w:adjustRightInd/>
        <w:snapToGrid/>
        <w:spacing w:after="0" w:line="460" w:lineRule="exact"/>
        <w:ind w:firstLineChars="250" w:firstLine="60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开展</w:t>
      </w: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23</w:t>
      </w:r>
      <w:r>
        <w:rPr>
          <w:rFonts w:asciiTheme="minorEastAsia" w:eastAsiaTheme="minorEastAsia" w:hAnsiTheme="minorEastAsia" w:cs="宋体" w:hint="eastAsia"/>
          <w:sz w:val="24"/>
          <w:szCs w:val="24"/>
        </w:rPr>
        <w:t>世界读书日、服务宣传周等系列阅读推广活动。</w:t>
      </w:r>
    </w:p>
    <w:p w14:paraId="2F99BDFD" w14:textId="77777777" w:rsidR="00F40963" w:rsidRDefault="00137467">
      <w:pPr>
        <w:widowControl w:val="0"/>
        <w:adjustRightInd/>
        <w:snapToGrid/>
        <w:spacing w:after="0" w:line="460" w:lineRule="exact"/>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22</w:t>
      </w:r>
      <w:r>
        <w:rPr>
          <w:rFonts w:asciiTheme="minorEastAsia" w:eastAsiaTheme="minorEastAsia" w:hAnsiTheme="minorEastAsia" w:cs="宋体" w:hint="eastAsia"/>
          <w:sz w:val="24"/>
          <w:szCs w:val="24"/>
        </w:rPr>
        <w:t>日参加益阳市区县公共图书馆联合主办的全民阅读系列活动之系列活动暨“绿书签行动”、“阅”享新时代</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书香满益阳</w:t>
      </w:r>
      <w:proofErr w:type="gramStart"/>
      <w:r>
        <w:rPr>
          <w:rFonts w:asciiTheme="minorEastAsia" w:eastAsiaTheme="minorEastAsia" w:hAnsiTheme="minorEastAsia" w:cs="宋体" w:hint="eastAsia"/>
          <w:sz w:val="24"/>
          <w:szCs w:val="24"/>
        </w:rPr>
        <w:t>”</w:t>
      </w:r>
      <w:proofErr w:type="gramEnd"/>
      <w:r>
        <w:rPr>
          <w:rFonts w:asciiTheme="minorEastAsia" w:eastAsiaTheme="minorEastAsia" w:hAnsiTheme="minorEastAsia" w:cs="宋体" w:hint="eastAsia"/>
          <w:sz w:val="24"/>
          <w:szCs w:val="24"/>
        </w:rPr>
        <w:t>全民阅读活动。</w:t>
      </w:r>
    </w:p>
    <w:p w14:paraId="381A5CA4" w14:textId="77777777" w:rsidR="00F40963" w:rsidRDefault="00137467">
      <w:pPr>
        <w:widowControl w:val="0"/>
        <w:adjustRightInd/>
        <w:snapToGrid/>
        <w:spacing w:after="0" w:line="460" w:lineRule="exact"/>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25</w:t>
      </w:r>
      <w:r>
        <w:rPr>
          <w:rFonts w:asciiTheme="minorEastAsia" w:eastAsiaTheme="minorEastAsia" w:hAnsiTheme="minorEastAsia" w:cs="宋体" w:hint="eastAsia"/>
          <w:sz w:val="24"/>
          <w:szCs w:val="24"/>
        </w:rPr>
        <w:t>日“</w:t>
      </w:r>
      <w:r>
        <w:rPr>
          <w:rFonts w:asciiTheme="minorEastAsia" w:eastAsiaTheme="minorEastAsia" w:hAnsiTheme="minorEastAsia" w:cs="宋体" w:hint="eastAsia"/>
          <w:sz w:val="24"/>
          <w:szCs w:val="24"/>
        </w:rPr>
        <w:t>4.23</w:t>
      </w:r>
      <w:r>
        <w:rPr>
          <w:rFonts w:asciiTheme="minorEastAsia" w:eastAsiaTheme="minorEastAsia" w:hAnsiTheme="minorEastAsia" w:cs="宋体" w:hint="eastAsia"/>
          <w:sz w:val="24"/>
          <w:szCs w:val="24"/>
        </w:rPr>
        <w:t>”世界读书日</w:t>
      </w:r>
      <w:proofErr w:type="gramStart"/>
      <w:r>
        <w:rPr>
          <w:rFonts w:asciiTheme="minorEastAsia" w:eastAsiaTheme="minorEastAsia" w:hAnsiTheme="minorEastAsia" w:cs="宋体" w:hint="eastAsia"/>
          <w:sz w:val="24"/>
          <w:szCs w:val="24"/>
        </w:rPr>
        <w:t>暨阅享</w:t>
      </w:r>
      <w:proofErr w:type="gramEnd"/>
      <w:r>
        <w:rPr>
          <w:rFonts w:asciiTheme="minorEastAsia" w:eastAsiaTheme="minorEastAsia" w:hAnsiTheme="minorEastAsia" w:cs="宋体" w:hint="eastAsia"/>
          <w:sz w:val="24"/>
          <w:szCs w:val="24"/>
        </w:rPr>
        <w:t>新时代</w:t>
      </w:r>
      <w:proofErr w:type="gramStart"/>
      <w:r>
        <w:rPr>
          <w:rFonts w:asciiTheme="minorEastAsia" w:eastAsiaTheme="minorEastAsia" w:hAnsiTheme="minorEastAsia" w:cs="宋体" w:hint="eastAsia"/>
          <w:sz w:val="24"/>
          <w:szCs w:val="24"/>
        </w:rPr>
        <w:t>”</w:t>
      </w:r>
      <w:proofErr w:type="gramEnd"/>
      <w:r>
        <w:rPr>
          <w:rFonts w:asciiTheme="minorEastAsia" w:eastAsiaTheme="minorEastAsia" w:hAnsiTheme="minorEastAsia" w:cs="宋体" w:hint="eastAsia"/>
          <w:sz w:val="24"/>
          <w:szCs w:val="24"/>
        </w:rPr>
        <w:t>第六届桃江全民阅读推广现场活动在张昆弟广场拉开帷幕，活动现场四百余人次。</w:t>
      </w:r>
    </w:p>
    <w:p w14:paraId="6660CF3A" w14:textId="77777777" w:rsidR="00F40963" w:rsidRDefault="00137467">
      <w:pPr>
        <w:widowControl w:val="0"/>
        <w:adjustRightInd/>
        <w:snapToGrid/>
        <w:spacing w:after="0" w:line="460" w:lineRule="exact"/>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26</w:t>
      </w:r>
      <w:r>
        <w:rPr>
          <w:rFonts w:asciiTheme="minorEastAsia" w:eastAsiaTheme="minorEastAsia" w:hAnsiTheme="minorEastAsia" w:cs="宋体" w:hint="eastAsia"/>
          <w:sz w:val="24"/>
          <w:szCs w:val="24"/>
        </w:rPr>
        <w:t>日联合鸬鹚渡镇玉华小学、张子清红色教育基地开展了</w:t>
      </w:r>
      <w:r>
        <w:rPr>
          <w:rFonts w:asciiTheme="minorEastAsia" w:eastAsiaTheme="minorEastAsia" w:hAnsiTheme="minorEastAsia" w:cs="宋体" w:hint="eastAsia"/>
          <w:sz w:val="24"/>
          <w:szCs w:val="24"/>
        </w:rPr>
        <w:t>2023</w:t>
      </w:r>
      <w:r>
        <w:rPr>
          <w:rFonts w:asciiTheme="minorEastAsia" w:eastAsiaTheme="minorEastAsia" w:hAnsiTheme="minorEastAsia" w:cs="宋体" w:hint="eastAsia"/>
          <w:sz w:val="24"/>
          <w:szCs w:val="24"/>
        </w:rPr>
        <w:t>年世界读书日暨益阳市公共图书馆服务宣传周——阅读新时代</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书香筑未来</w:t>
      </w:r>
      <w:proofErr w:type="gramStart"/>
      <w:r>
        <w:rPr>
          <w:rFonts w:asciiTheme="minorEastAsia" w:eastAsiaTheme="minorEastAsia" w:hAnsiTheme="minorEastAsia" w:cs="宋体" w:hint="eastAsia"/>
          <w:sz w:val="24"/>
          <w:szCs w:val="24"/>
        </w:rPr>
        <w:t>”</w:t>
      </w:r>
      <w:proofErr w:type="gramEnd"/>
      <w:r>
        <w:rPr>
          <w:rFonts w:asciiTheme="minorEastAsia" w:eastAsiaTheme="minorEastAsia" w:hAnsiTheme="minorEastAsia" w:cs="宋体" w:hint="eastAsia"/>
          <w:sz w:val="24"/>
          <w:szCs w:val="24"/>
        </w:rPr>
        <w:t>主题活动。</w:t>
      </w:r>
    </w:p>
    <w:p w14:paraId="2AFAC122" w14:textId="77777777" w:rsidR="00F40963" w:rsidRDefault="00137467">
      <w:pPr>
        <w:widowControl w:val="0"/>
        <w:numPr>
          <w:ilvl w:val="0"/>
          <w:numId w:val="3"/>
        </w:numPr>
        <w:adjustRightInd/>
        <w:snapToGrid/>
        <w:spacing w:after="0" w:line="460" w:lineRule="exact"/>
        <w:ind w:firstLineChars="250" w:firstLine="60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开展送书下乡活动</w:t>
      </w:r>
    </w:p>
    <w:p w14:paraId="70CFFFC1" w14:textId="77777777" w:rsidR="00F40963" w:rsidRDefault="00137467">
      <w:pPr>
        <w:widowControl w:val="0"/>
        <w:adjustRightInd/>
        <w:snapToGrid/>
        <w:spacing w:after="0" w:line="460" w:lineRule="exact"/>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今年，我馆高效实施图书下沉村级、社区流转配送服务，配送的图书均为借阅量较大、受读者欢迎的图书，进一步满足群众的阅读需求。</w:t>
      </w:r>
    </w:p>
    <w:p w14:paraId="7693771C" w14:textId="77777777" w:rsidR="00F40963" w:rsidRDefault="00137467">
      <w:pPr>
        <w:widowControl w:val="0"/>
        <w:adjustRightInd/>
        <w:snapToGrid/>
        <w:spacing w:after="0" w:line="460" w:lineRule="exact"/>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在世界读书日活动期间，我馆向鸬鹚渡</w:t>
      </w:r>
      <w:proofErr w:type="gramStart"/>
      <w:r>
        <w:rPr>
          <w:rFonts w:asciiTheme="minorEastAsia" w:eastAsiaTheme="minorEastAsia" w:hAnsiTheme="minorEastAsia" w:cs="宋体" w:hint="eastAsia"/>
          <w:sz w:val="24"/>
          <w:szCs w:val="24"/>
        </w:rPr>
        <w:t>镇板溪</w:t>
      </w:r>
      <w:proofErr w:type="gramEnd"/>
      <w:r>
        <w:rPr>
          <w:rFonts w:asciiTheme="minorEastAsia" w:eastAsiaTheme="minorEastAsia" w:hAnsiTheme="minorEastAsia" w:cs="宋体" w:hint="eastAsia"/>
          <w:sz w:val="24"/>
          <w:szCs w:val="24"/>
        </w:rPr>
        <w:t>学校、玉华小学各捐赠图书</w:t>
      </w:r>
      <w:r>
        <w:rPr>
          <w:rFonts w:asciiTheme="minorEastAsia" w:eastAsiaTheme="minorEastAsia" w:hAnsiTheme="minorEastAsia" w:cs="宋体" w:hint="eastAsia"/>
          <w:sz w:val="24"/>
          <w:szCs w:val="24"/>
        </w:rPr>
        <w:t>500</w:t>
      </w:r>
      <w:r>
        <w:rPr>
          <w:rFonts w:asciiTheme="minorEastAsia" w:eastAsiaTheme="minorEastAsia" w:hAnsiTheme="minorEastAsia" w:cs="宋体" w:hint="eastAsia"/>
          <w:sz w:val="24"/>
          <w:szCs w:val="24"/>
        </w:rPr>
        <w:t>册。</w:t>
      </w:r>
    </w:p>
    <w:p w14:paraId="124D71DF" w14:textId="77777777" w:rsidR="00F40963" w:rsidRDefault="00137467">
      <w:pPr>
        <w:widowControl w:val="0"/>
        <w:adjustRightInd/>
        <w:snapToGrid/>
        <w:spacing w:after="0" w:line="460" w:lineRule="exact"/>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五月中旬联合三堂街镇分馆的图书志愿者一行六人将图书</w:t>
      </w:r>
      <w:proofErr w:type="gramStart"/>
      <w:r>
        <w:rPr>
          <w:rFonts w:asciiTheme="minorEastAsia" w:eastAsiaTheme="minorEastAsia" w:hAnsiTheme="minorEastAsia" w:cs="宋体" w:hint="eastAsia"/>
          <w:sz w:val="24"/>
          <w:szCs w:val="24"/>
        </w:rPr>
        <w:t>配送进</w:t>
      </w:r>
      <w:proofErr w:type="gramEnd"/>
      <w:r>
        <w:rPr>
          <w:rFonts w:asciiTheme="minorEastAsia" w:eastAsiaTheme="minorEastAsia" w:hAnsiTheme="minorEastAsia" w:cs="宋体" w:hint="eastAsia"/>
          <w:sz w:val="24"/>
          <w:szCs w:val="24"/>
        </w:rPr>
        <w:t>了三堂街镇王母村，为该村农家书屋送去各类书籍</w:t>
      </w:r>
      <w:r>
        <w:rPr>
          <w:rFonts w:asciiTheme="minorEastAsia" w:eastAsiaTheme="minorEastAsia" w:hAnsiTheme="minorEastAsia" w:cs="宋体" w:hint="eastAsia"/>
          <w:sz w:val="24"/>
          <w:szCs w:val="24"/>
        </w:rPr>
        <w:t>500</w:t>
      </w:r>
      <w:r>
        <w:rPr>
          <w:rFonts w:asciiTheme="minorEastAsia" w:eastAsiaTheme="minorEastAsia" w:hAnsiTheme="minorEastAsia" w:cs="宋体" w:hint="eastAsia"/>
          <w:sz w:val="24"/>
          <w:szCs w:val="24"/>
        </w:rPr>
        <w:t>余册，把“精神食粮”送到村民家门口，赢得了读者的赞誉。</w:t>
      </w:r>
    </w:p>
    <w:p w14:paraId="401645DD" w14:textId="77777777" w:rsidR="00F40963" w:rsidRDefault="00137467">
      <w:pPr>
        <w:widowControl w:val="0"/>
        <w:adjustRightInd/>
        <w:snapToGrid/>
        <w:spacing w:after="0" w:line="460" w:lineRule="exact"/>
        <w:ind w:firstLineChars="250" w:firstLine="60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、开展丰富多彩的</w:t>
      </w:r>
      <w:r>
        <w:rPr>
          <w:rFonts w:asciiTheme="minorEastAsia" w:eastAsiaTheme="minorEastAsia" w:hAnsiTheme="minorEastAsia" w:cs="宋体" w:hint="eastAsia"/>
          <w:sz w:val="24"/>
          <w:szCs w:val="24"/>
        </w:rPr>
        <w:t>DIY</w:t>
      </w:r>
      <w:r>
        <w:rPr>
          <w:rFonts w:asciiTheme="minorEastAsia" w:eastAsiaTheme="minorEastAsia" w:hAnsiTheme="minorEastAsia" w:cs="宋体" w:hint="eastAsia"/>
          <w:sz w:val="24"/>
          <w:szCs w:val="24"/>
        </w:rPr>
        <w:t>手工活动，增加亲子沟通，也让孩子们在活动中感悟传统节日、喜爱传统节日、过好传统节日。</w:t>
      </w:r>
    </w:p>
    <w:p w14:paraId="3182FE8F" w14:textId="77777777" w:rsidR="00F40963" w:rsidRDefault="00137467">
      <w:pPr>
        <w:widowControl w:val="0"/>
        <w:adjustRightInd/>
        <w:snapToGrid/>
        <w:spacing w:after="0" w:line="460" w:lineRule="exact"/>
        <w:ind w:firstLineChars="250" w:firstLine="60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22</w:t>
      </w:r>
      <w:r>
        <w:rPr>
          <w:rFonts w:asciiTheme="minorEastAsia" w:eastAsiaTheme="minorEastAsia" w:hAnsiTheme="minorEastAsia" w:cs="宋体" w:hint="eastAsia"/>
          <w:sz w:val="24"/>
          <w:szCs w:val="24"/>
        </w:rPr>
        <w:t>日，举办“童心敬老</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情暖重阳”手工</w:t>
      </w:r>
      <w:r>
        <w:rPr>
          <w:rFonts w:asciiTheme="minorEastAsia" w:eastAsiaTheme="minorEastAsia" w:hAnsiTheme="minorEastAsia" w:cs="宋体" w:hint="eastAsia"/>
          <w:sz w:val="24"/>
          <w:szCs w:val="24"/>
        </w:rPr>
        <w:t>DIY</w:t>
      </w:r>
      <w:r>
        <w:rPr>
          <w:rFonts w:asciiTheme="minorEastAsia" w:eastAsiaTheme="minorEastAsia" w:hAnsiTheme="minorEastAsia" w:cs="宋体" w:hint="eastAsia"/>
          <w:sz w:val="24"/>
          <w:szCs w:val="24"/>
        </w:rPr>
        <w:t>活动，</w:t>
      </w:r>
      <w:r>
        <w:rPr>
          <w:rFonts w:asciiTheme="minorEastAsia" w:eastAsiaTheme="minorEastAsia" w:hAnsiTheme="minorEastAsia" w:cs="宋体" w:hint="eastAsia"/>
          <w:sz w:val="24"/>
          <w:szCs w:val="24"/>
        </w:rPr>
        <w:t>60</w:t>
      </w:r>
      <w:r>
        <w:rPr>
          <w:rFonts w:asciiTheme="minorEastAsia" w:eastAsiaTheme="minorEastAsia" w:hAnsiTheme="minorEastAsia" w:cs="宋体" w:hint="eastAsia"/>
          <w:sz w:val="24"/>
          <w:szCs w:val="24"/>
        </w:rPr>
        <w:t>余人参加。</w:t>
      </w:r>
    </w:p>
    <w:p w14:paraId="096C9489" w14:textId="77777777" w:rsidR="00F40963" w:rsidRDefault="00137467">
      <w:pPr>
        <w:widowControl w:val="0"/>
        <w:adjustRightInd/>
        <w:snapToGrid/>
        <w:spacing w:after="0" w:line="460" w:lineRule="exact"/>
        <w:ind w:firstLineChars="250" w:firstLine="60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日，开展了“童心向党</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献礼祖国”手工</w:t>
      </w:r>
      <w:r>
        <w:rPr>
          <w:rFonts w:asciiTheme="minorEastAsia" w:eastAsiaTheme="minorEastAsia" w:hAnsiTheme="minorEastAsia" w:cs="宋体" w:hint="eastAsia"/>
          <w:sz w:val="24"/>
          <w:szCs w:val="24"/>
        </w:rPr>
        <w:t>DIY</w:t>
      </w:r>
      <w:r>
        <w:rPr>
          <w:rFonts w:asciiTheme="minorEastAsia" w:eastAsiaTheme="minorEastAsia" w:hAnsiTheme="minorEastAsia" w:cs="宋体" w:hint="eastAsia"/>
          <w:sz w:val="24"/>
          <w:szCs w:val="24"/>
        </w:rPr>
        <w:t>活动，共</w:t>
      </w:r>
      <w:r>
        <w:rPr>
          <w:rFonts w:asciiTheme="minorEastAsia" w:eastAsiaTheme="minorEastAsia" w:hAnsiTheme="minorEastAsia" w:cs="宋体" w:hint="eastAsia"/>
          <w:sz w:val="24"/>
          <w:szCs w:val="24"/>
        </w:rPr>
        <w:t>73</w:t>
      </w:r>
      <w:r>
        <w:rPr>
          <w:rFonts w:asciiTheme="minorEastAsia" w:eastAsiaTheme="minorEastAsia" w:hAnsiTheme="minorEastAsia" w:cs="宋体" w:hint="eastAsia"/>
          <w:sz w:val="24"/>
          <w:szCs w:val="24"/>
        </w:rPr>
        <w:t>人参加。</w:t>
      </w:r>
    </w:p>
    <w:p w14:paraId="258B046B" w14:textId="77777777" w:rsidR="00F40963" w:rsidRDefault="00137467">
      <w:pPr>
        <w:pStyle w:val="10"/>
        <w:numPr>
          <w:ilvl w:val="0"/>
          <w:numId w:val="1"/>
        </w:numPr>
        <w:ind w:firstLineChars="0"/>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部门整体支出绩效情况分析</w:t>
      </w:r>
    </w:p>
    <w:p w14:paraId="61353CA2" w14:textId="77777777" w:rsidR="00F40963" w:rsidRDefault="00137467">
      <w:pPr>
        <w:pStyle w:val="10"/>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1. </w:t>
      </w:r>
      <w:r>
        <w:rPr>
          <w:rFonts w:asciiTheme="minorEastAsia" w:eastAsiaTheme="minorEastAsia" w:hAnsiTheme="minorEastAsia" w:hint="eastAsia"/>
          <w:sz w:val="24"/>
          <w:szCs w:val="24"/>
        </w:rPr>
        <w:t>财务合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情况</w:t>
      </w:r>
    </w:p>
    <w:p w14:paraId="526402CB" w14:textId="77777777" w:rsidR="00F40963" w:rsidRDefault="00137467">
      <w:pPr>
        <w:pStyle w:val="10"/>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年度桃江县图书馆资金管理、费用标准和支付均符合相关制度规定，且资金调整和调剂规范，会计核算规范，不存在支出依据不合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的情况。</w:t>
      </w:r>
    </w:p>
    <w:p w14:paraId="61CC0DD2" w14:textId="77777777" w:rsidR="00F40963" w:rsidRDefault="00137467">
      <w:pPr>
        <w:pStyle w:val="10"/>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2. </w:t>
      </w:r>
      <w:r>
        <w:rPr>
          <w:rFonts w:asciiTheme="minorEastAsia" w:eastAsiaTheme="minorEastAsia" w:hAnsiTheme="minorEastAsia" w:hint="eastAsia"/>
          <w:sz w:val="24"/>
          <w:szCs w:val="24"/>
        </w:rPr>
        <w:t>资产管理</w:t>
      </w:r>
    </w:p>
    <w:p w14:paraId="6C3B1697" w14:textId="77777777" w:rsidR="00F40963" w:rsidRDefault="00137467">
      <w:pPr>
        <w:pStyle w:val="10"/>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资产管理评估</w:t>
      </w:r>
      <w:r>
        <w:rPr>
          <w:rFonts w:asciiTheme="minorEastAsia" w:eastAsiaTheme="minorEastAsia" w:hAnsiTheme="minorEastAsia" w:hint="eastAsia"/>
          <w:sz w:val="24"/>
          <w:szCs w:val="24"/>
        </w:rPr>
        <w:t>主要是对资产</w:t>
      </w:r>
      <w:r>
        <w:rPr>
          <w:rFonts w:asciiTheme="minorEastAsia" w:eastAsiaTheme="minorEastAsia" w:hAnsiTheme="minorEastAsia" w:hint="eastAsia"/>
          <w:sz w:val="24"/>
          <w:szCs w:val="24"/>
        </w:rPr>
        <w:t>是否保存完整、使用合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、配置合理、处置规范</w:t>
      </w:r>
      <w:r>
        <w:rPr>
          <w:rFonts w:asciiTheme="minorEastAsia" w:eastAsiaTheme="minorEastAsia" w:hAnsiTheme="minorEastAsia" w:hint="eastAsia"/>
          <w:sz w:val="24"/>
          <w:szCs w:val="24"/>
        </w:rPr>
        <w:t>等进行评估</w:t>
      </w:r>
      <w:r>
        <w:rPr>
          <w:rFonts w:asciiTheme="minorEastAsia" w:eastAsiaTheme="minorEastAsia" w:hAnsiTheme="minorEastAsia" w:hint="eastAsia"/>
          <w:sz w:val="24"/>
          <w:szCs w:val="24"/>
        </w:rPr>
        <w:t>。桃江县图书馆的固定资产利用率达到了</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，显示了较高的资产管理效率。</w:t>
      </w:r>
    </w:p>
    <w:p w14:paraId="31DE8EE0" w14:textId="77777777" w:rsidR="00F40963" w:rsidRDefault="00137467">
      <w:pPr>
        <w:pStyle w:val="10"/>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4. </w:t>
      </w:r>
      <w:r>
        <w:rPr>
          <w:rFonts w:asciiTheme="minorEastAsia" w:eastAsiaTheme="minorEastAsia" w:hAnsiTheme="minorEastAsia" w:hint="eastAsia"/>
          <w:sz w:val="24"/>
          <w:szCs w:val="24"/>
        </w:rPr>
        <w:t>人员管理</w:t>
      </w:r>
    </w:p>
    <w:p w14:paraId="421BF021" w14:textId="77777777" w:rsidR="00F40963" w:rsidRDefault="00137467">
      <w:pPr>
        <w:pStyle w:val="10"/>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桃江县图书馆在人员规模控制方面符合规定，所有人员编入单位，确保了人力资源的合理配置。</w:t>
      </w:r>
    </w:p>
    <w:p w14:paraId="44D80A23" w14:textId="77777777" w:rsidR="00F40963" w:rsidRDefault="00137467">
      <w:pPr>
        <w:pStyle w:val="10"/>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5. </w:t>
      </w:r>
      <w:r>
        <w:rPr>
          <w:rFonts w:asciiTheme="minorEastAsia" w:eastAsiaTheme="minorEastAsia" w:hAnsiTheme="minorEastAsia" w:hint="eastAsia"/>
          <w:sz w:val="24"/>
          <w:szCs w:val="24"/>
        </w:rPr>
        <w:t>制度管理</w:t>
      </w:r>
    </w:p>
    <w:p w14:paraId="2F09CCFD" w14:textId="77777777" w:rsidR="00F40963" w:rsidRDefault="00137467">
      <w:pPr>
        <w:pStyle w:val="10"/>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桃江县图书馆制定了相应的预算资金、财务管理和预算绩效管理制度并严格执行。</w:t>
      </w:r>
    </w:p>
    <w:p w14:paraId="2609CB72" w14:textId="77777777" w:rsidR="00F40963" w:rsidRDefault="00137467">
      <w:pPr>
        <w:pStyle w:val="10"/>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6. </w:t>
      </w:r>
      <w:r>
        <w:rPr>
          <w:rFonts w:asciiTheme="minorEastAsia" w:eastAsiaTheme="minorEastAsia" w:hAnsiTheme="minorEastAsia" w:hint="eastAsia"/>
          <w:sz w:val="24"/>
          <w:szCs w:val="24"/>
        </w:rPr>
        <w:t>预算执行情况</w:t>
      </w:r>
    </w:p>
    <w:p w14:paraId="60CE9D78" w14:textId="77777777" w:rsidR="00F40963" w:rsidRDefault="00137467">
      <w:pPr>
        <w:pStyle w:val="10"/>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桃江县图书馆的预算执行率均达到了</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，显示了良好的预算执行能力。</w:t>
      </w:r>
    </w:p>
    <w:p w14:paraId="717BE240" w14:textId="77777777" w:rsidR="00F40963" w:rsidRDefault="00F40963">
      <w:pPr>
        <w:pStyle w:val="10"/>
        <w:ind w:firstLine="480"/>
        <w:rPr>
          <w:rFonts w:asciiTheme="minorEastAsia" w:eastAsiaTheme="minorEastAsia" w:hAnsiTheme="minorEastAsia" w:hint="eastAsia"/>
          <w:sz w:val="24"/>
          <w:szCs w:val="24"/>
        </w:rPr>
      </w:pPr>
    </w:p>
    <w:p w14:paraId="38A3B367" w14:textId="77777777" w:rsidR="00F40963" w:rsidRDefault="00137467">
      <w:pPr>
        <w:pStyle w:val="10"/>
        <w:numPr>
          <w:ilvl w:val="0"/>
          <w:numId w:val="1"/>
        </w:numPr>
        <w:ind w:firstLineChars="0"/>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绩效评价工作的开展</w:t>
      </w:r>
    </w:p>
    <w:p w14:paraId="7B263D86" w14:textId="77777777" w:rsidR="00F40963" w:rsidRDefault="00137467">
      <w:pPr>
        <w:pStyle w:val="10"/>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由馆长组织副馆长及财务人员进行了详细核对，对</w:t>
      </w: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年的资金全面查看，全面回顾，对全年的工作及资金的用处进行了归总分析和评价。评价结果良好，</w:t>
      </w: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年各项年初目标基本实现，社会效益有所提高，组织管理基本健全规范，未发生违法违规问题。</w:t>
      </w:r>
    </w:p>
    <w:p w14:paraId="051325FC" w14:textId="77777777" w:rsidR="00F40963" w:rsidRDefault="00F40963">
      <w:pPr>
        <w:pStyle w:val="10"/>
        <w:ind w:firstLine="480"/>
        <w:rPr>
          <w:rFonts w:asciiTheme="minorEastAsia" w:eastAsiaTheme="minorEastAsia" w:hAnsiTheme="minorEastAsia" w:hint="eastAsia"/>
          <w:sz w:val="24"/>
          <w:szCs w:val="24"/>
        </w:rPr>
      </w:pPr>
    </w:p>
    <w:p w14:paraId="4AA4E207" w14:textId="77777777" w:rsidR="00F40963" w:rsidRDefault="00137467">
      <w:pPr>
        <w:pStyle w:val="10"/>
        <w:numPr>
          <w:ilvl w:val="0"/>
          <w:numId w:val="1"/>
        </w:numPr>
        <w:ind w:firstLineChars="0"/>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存在的主要问题</w:t>
      </w:r>
    </w:p>
    <w:p w14:paraId="32800A33" w14:textId="77777777" w:rsidR="00F40963" w:rsidRDefault="00137467">
      <w:pPr>
        <w:pStyle w:val="10"/>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单位自评体系建设不够健全，单位自评重点还停留在预算执行率，预算调整率等指标上，对预算资金的建设效益如社会效益等沿未有个性化自评标准，自评结果的实用性稍差，不能全面反映预算资金的使用成效，自评结果不能起到对预算优化的支撑作用；另外单位业务部门人员存在“预算、绩效涉及钱和账的均属财务部门的范畴，业务部门只需按照财务预算执行”的思维。预算绩效的工作若不重视会造成</w:t>
      </w:r>
      <w:proofErr w:type="gramStart"/>
      <w:r>
        <w:rPr>
          <w:rFonts w:asciiTheme="minorEastAsia" w:eastAsiaTheme="minorEastAsia" w:hAnsiTheme="minorEastAsia" w:hint="eastAsia"/>
          <w:sz w:val="24"/>
          <w:szCs w:val="24"/>
        </w:rPr>
        <w:t>后贯管理</w:t>
      </w:r>
      <w:proofErr w:type="gramEnd"/>
      <w:r>
        <w:rPr>
          <w:rFonts w:asciiTheme="minorEastAsia" w:eastAsiaTheme="minorEastAsia" w:hAnsiTheme="minorEastAsia" w:hint="eastAsia"/>
          <w:sz w:val="24"/>
          <w:szCs w:val="24"/>
        </w:rPr>
        <w:t>和结果考核偏离预期的目标，要加强对业务部</w:t>
      </w:r>
      <w:proofErr w:type="gramStart"/>
      <w:r>
        <w:rPr>
          <w:rFonts w:asciiTheme="minorEastAsia" w:eastAsiaTheme="minorEastAsia" w:hAnsiTheme="minorEastAsia" w:hint="eastAsia"/>
          <w:sz w:val="24"/>
          <w:szCs w:val="24"/>
        </w:rPr>
        <w:t>门意识</w:t>
      </w:r>
      <w:proofErr w:type="gramEnd"/>
      <w:r>
        <w:rPr>
          <w:rFonts w:asciiTheme="minorEastAsia" w:eastAsiaTheme="minorEastAsia" w:hAnsiTheme="minorEastAsia" w:hint="eastAsia"/>
          <w:sz w:val="24"/>
          <w:szCs w:val="24"/>
        </w:rPr>
        <w:t>宣导。</w:t>
      </w:r>
    </w:p>
    <w:p w14:paraId="75141054" w14:textId="77777777" w:rsidR="00F40963" w:rsidRDefault="00F40963">
      <w:pPr>
        <w:pStyle w:val="10"/>
        <w:ind w:firstLine="480"/>
        <w:rPr>
          <w:rFonts w:asciiTheme="minorEastAsia" w:eastAsiaTheme="minorEastAsia" w:hAnsiTheme="minorEastAsia" w:hint="eastAsia"/>
          <w:sz w:val="24"/>
          <w:szCs w:val="24"/>
        </w:rPr>
      </w:pPr>
    </w:p>
    <w:p w14:paraId="1DC36380" w14:textId="77777777" w:rsidR="00F40963" w:rsidRDefault="00137467">
      <w:pPr>
        <w:pStyle w:val="10"/>
        <w:numPr>
          <w:ilvl w:val="0"/>
          <w:numId w:val="1"/>
        </w:numPr>
        <w:ind w:firstLineChars="0"/>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改进措施和有关建议</w:t>
      </w:r>
    </w:p>
    <w:p w14:paraId="6BCCD813" w14:textId="77777777" w:rsidR="00F40963" w:rsidRDefault="00137467">
      <w:pPr>
        <w:adjustRightInd/>
        <w:spacing w:before="100" w:beforeAutospacing="1" w:after="100" w:afterAutospacing="1" w:line="460" w:lineRule="exact"/>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细化预算编制工作，认真做好预算编制。进一步加强各业务部门及各项支出的预算管理意识，严格按照预算编制的相关制度和要求进行，优先保障固定性的，相对刚性的费用支出项目，尽量压缩变动性的，有控制空间的费用项目。加强内部预算编制的审核和控制指标的下达，提高预算的合理性和准确性。加强财务管理，严格财务审核。</w:t>
      </w:r>
      <w:proofErr w:type="gramStart"/>
      <w:r>
        <w:rPr>
          <w:rFonts w:asciiTheme="minorEastAsia" w:eastAsiaTheme="minorEastAsia" w:hAnsiTheme="minorEastAsia" w:cs="宋体" w:hint="eastAsia"/>
          <w:sz w:val="24"/>
          <w:szCs w:val="24"/>
        </w:rPr>
        <w:t>持续抓好</w:t>
      </w:r>
      <w:proofErr w:type="gramEnd"/>
      <w:r>
        <w:rPr>
          <w:rFonts w:asciiTheme="minorEastAsia" w:eastAsiaTheme="minorEastAsia" w:hAnsiTheme="minorEastAsia" w:cs="宋体" w:hint="eastAsia"/>
          <w:sz w:val="24"/>
          <w:szCs w:val="24"/>
        </w:rPr>
        <w:t>“三公”经费控制管理。对历年应收、应付呆账、资产等进行清理、处置，调整账务，夯实资产资金管理基础，更好地使用资金、资产，发挥最大效能。</w:t>
      </w:r>
    </w:p>
    <w:p w14:paraId="2C8A420C" w14:textId="77777777" w:rsidR="00F40963" w:rsidRDefault="00F40963">
      <w:pPr>
        <w:adjustRightInd/>
        <w:spacing w:before="100" w:beforeAutospacing="1" w:after="100" w:afterAutospacing="1" w:line="460" w:lineRule="exact"/>
        <w:ind w:firstLineChars="200" w:firstLine="480"/>
        <w:rPr>
          <w:rFonts w:asciiTheme="majorEastAsia" w:eastAsiaTheme="majorEastAsia" w:hAnsiTheme="majorEastAsia" w:cs="宋体" w:hint="eastAsia"/>
          <w:sz w:val="24"/>
          <w:szCs w:val="24"/>
        </w:rPr>
      </w:pPr>
    </w:p>
    <w:p w14:paraId="4F1484A0" w14:textId="77777777" w:rsidR="00F40963" w:rsidRDefault="00137467">
      <w:pPr>
        <w:adjustRightInd/>
        <w:spacing w:before="100" w:beforeAutospacing="1" w:after="100" w:afterAutospacing="1" w:line="460" w:lineRule="exact"/>
        <w:ind w:leftChars="649" w:left="5628" w:hangingChars="1750" w:hanging="4200"/>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桃江县图书馆</w:t>
      </w:r>
      <w:r>
        <w:rPr>
          <w:rFonts w:asciiTheme="majorEastAsia" w:eastAsiaTheme="majorEastAsia" w:hAnsiTheme="majorEastAsia" w:cs="宋体" w:hint="eastAsia"/>
          <w:sz w:val="24"/>
          <w:szCs w:val="24"/>
        </w:rPr>
        <w:t xml:space="preserve">            </w:t>
      </w:r>
    </w:p>
    <w:p w14:paraId="6130C5CA" w14:textId="77777777" w:rsidR="00F40963" w:rsidRDefault="00137467">
      <w:pPr>
        <w:adjustRightInd/>
        <w:spacing w:before="100" w:beforeAutospacing="1" w:after="100" w:afterAutospacing="1"/>
        <w:ind w:leftChars="2427" w:left="6179" w:hangingChars="350" w:hanging="84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2024</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08</w:t>
      </w:r>
      <w:r>
        <w:rPr>
          <w:rFonts w:asciiTheme="minorEastAsia" w:eastAsiaTheme="minorEastAsia" w:hAnsiTheme="minorEastAsia" w:cstheme="minorEastAsia" w:hint="eastAsia"/>
          <w:sz w:val="24"/>
          <w:szCs w:val="24"/>
        </w:rPr>
        <w:t>日</w:t>
      </w:r>
    </w:p>
    <w:sectPr w:rsidR="00F40963">
      <w:pgSz w:w="11906" w:h="16838"/>
      <w:pgMar w:top="1079" w:right="1086" w:bottom="1079"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87AF7" w14:textId="77777777" w:rsidR="00137467" w:rsidRDefault="00137467">
      <w:pPr>
        <w:spacing w:after="0"/>
      </w:pPr>
      <w:r>
        <w:separator/>
      </w:r>
    </w:p>
  </w:endnote>
  <w:endnote w:type="continuationSeparator" w:id="0">
    <w:p w14:paraId="50105084" w14:textId="77777777" w:rsidR="00137467" w:rsidRDefault="001374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E9FB" w14:textId="77777777" w:rsidR="00F40963" w:rsidRDefault="00137467">
      <w:pPr>
        <w:spacing w:after="0"/>
      </w:pPr>
      <w:r>
        <w:separator/>
      </w:r>
    </w:p>
  </w:footnote>
  <w:footnote w:type="continuationSeparator" w:id="0">
    <w:p w14:paraId="7BC38AA5" w14:textId="77777777" w:rsidR="00F40963" w:rsidRDefault="001374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191C98"/>
    <w:multiLevelType w:val="singleLevel"/>
    <w:tmpl w:val="D7191C98"/>
    <w:lvl w:ilvl="0">
      <w:start w:val="5"/>
      <w:numFmt w:val="decimal"/>
      <w:suff w:val="nothing"/>
      <w:lvlText w:val="%1、"/>
      <w:lvlJc w:val="left"/>
    </w:lvl>
  </w:abstractNum>
  <w:abstractNum w:abstractNumId="1" w15:restartNumberingAfterBreak="0">
    <w:nsid w:val="4EBB7D42"/>
    <w:multiLevelType w:val="singleLevel"/>
    <w:tmpl w:val="4EBB7D42"/>
    <w:lvl w:ilvl="0">
      <w:start w:val="3"/>
      <w:numFmt w:val="decimal"/>
      <w:suff w:val="nothing"/>
      <w:lvlText w:val="%1、"/>
      <w:lvlJc w:val="left"/>
    </w:lvl>
  </w:abstractNum>
  <w:abstractNum w:abstractNumId="2" w15:restartNumberingAfterBreak="0">
    <w:nsid w:val="5BAF1A98"/>
    <w:multiLevelType w:val="multilevel"/>
    <w:tmpl w:val="5BAF1A98"/>
    <w:lvl w:ilvl="0">
      <w:start w:val="1"/>
      <w:numFmt w:val="japaneseCounting"/>
      <w:lvlText w:val="%1、"/>
      <w:lvlJc w:val="left"/>
      <w:pPr>
        <w:ind w:left="720" w:hanging="720"/>
      </w:pPr>
      <w:rPr>
        <w:rFonts w:cs="Times New Roman" w:hint="default"/>
        <w:lang w:val="en-US"/>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600721947">
    <w:abstractNumId w:val="2"/>
  </w:num>
  <w:num w:numId="2" w16cid:durableId="1552696074">
    <w:abstractNumId w:val="1"/>
  </w:num>
  <w:num w:numId="3" w16cid:durableId="28424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noLineBreaksAfter w:lang="zh-CN" w:val="$([{£¥·‘“〈《「『【〔〖〝﹙﹛﹝＄（．［｛￡￥"/>
  <w:noLineBreaksBefore w:lang="zh-CN" w:val="!%),.:;&gt;?]}¢¨°·ˇˉ―‖’”…‰′″›℃∶、。〃〉》」』】〕〗〞︶︺︾﹀﹄﹚﹜﹞！＂％＇），．：；？］｀｜｝～￠"/>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BkN2UyNjM2ODRkM2U1MjNjNDY1MjliMGZkZDk0NzUifQ=="/>
  </w:docVars>
  <w:rsids>
    <w:rsidRoot w:val="008A5D8C"/>
    <w:rsid w:val="000062D3"/>
    <w:rsid w:val="00024F6E"/>
    <w:rsid w:val="0003316A"/>
    <w:rsid w:val="000664D8"/>
    <w:rsid w:val="00086394"/>
    <w:rsid w:val="000B71F7"/>
    <w:rsid w:val="000C3291"/>
    <w:rsid w:val="000D1975"/>
    <w:rsid w:val="000D1B14"/>
    <w:rsid w:val="000D6D5F"/>
    <w:rsid w:val="000E2A20"/>
    <w:rsid w:val="000E5F8B"/>
    <w:rsid w:val="00137467"/>
    <w:rsid w:val="00137B25"/>
    <w:rsid w:val="001908CD"/>
    <w:rsid w:val="001B3188"/>
    <w:rsid w:val="002016B0"/>
    <w:rsid w:val="002102EA"/>
    <w:rsid w:val="002160FB"/>
    <w:rsid w:val="0022506E"/>
    <w:rsid w:val="00250154"/>
    <w:rsid w:val="00295C05"/>
    <w:rsid w:val="002C73BF"/>
    <w:rsid w:val="002D7C83"/>
    <w:rsid w:val="002F0B41"/>
    <w:rsid w:val="002F18BD"/>
    <w:rsid w:val="00323B43"/>
    <w:rsid w:val="0034516B"/>
    <w:rsid w:val="00364BD0"/>
    <w:rsid w:val="003C4A7D"/>
    <w:rsid w:val="003C5B28"/>
    <w:rsid w:val="003D37D8"/>
    <w:rsid w:val="00402E07"/>
    <w:rsid w:val="004038E9"/>
    <w:rsid w:val="004358AB"/>
    <w:rsid w:val="00463CA3"/>
    <w:rsid w:val="0046450B"/>
    <w:rsid w:val="00492070"/>
    <w:rsid w:val="004A0B34"/>
    <w:rsid w:val="004F7F5E"/>
    <w:rsid w:val="00503F24"/>
    <w:rsid w:val="00512403"/>
    <w:rsid w:val="00525E9D"/>
    <w:rsid w:val="00536565"/>
    <w:rsid w:val="005367CE"/>
    <w:rsid w:val="00551BCD"/>
    <w:rsid w:val="005561C2"/>
    <w:rsid w:val="00567E4D"/>
    <w:rsid w:val="005E02B9"/>
    <w:rsid w:val="00662B26"/>
    <w:rsid w:val="00672D27"/>
    <w:rsid w:val="00686B29"/>
    <w:rsid w:val="006D4C7D"/>
    <w:rsid w:val="006F6762"/>
    <w:rsid w:val="00702E6E"/>
    <w:rsid w:val="0070762E"/>
    <w:rsid w:val="00710D41"/>
    <w:rsid w:val="00756616"/>
    <w:rsid w:val="00774A3E"/>
    <w:rsid w:val="00776DB0"/>
    <w:rsid w:val="007A7B71"/>
    <w:rsid w:val="007E7452"/>
    <w:rsid w:val="007F04E1"/>
    <w:rsid w:val="008014C8"/>
    <w:rsid w:val="00814D07"/>
    <w:rsid w:val="008817B8"/>
    <w:rsid w:val="008A5D8C"/>
    <w:rsid w:val="008A6D31"/>
    <w:rsid w:val="008B7726"/>
    <w:rsid w:val="008C2254"/>
    <w:rsid w:val="008F43FB"/>
    <w:rsid w:val="00910ED9"/>
    <w:rsid w:val="00963422"/>
    <w:rsid w:val="00984986"/>
    <w:rsid w:val="009D3643"/>
    <w:rsid w:val="009E057B"/>
    <w:rsid w:val="009E3BBB"/>
    <w:rsid w:val="009F14D2"/>
    <w:rsid w:val="00A3674A"/>
    <w:rsid w:val="00A425D5"/>
    <w:rsid w:val="00A4355A"/>
    <w:rsid w:val="00AB5979"/>
    <w:rsid w:val="00AC51B6"/>
    <w:rsid w:val="00B22AB1"/>
    <w:rsid w:val="00B27B13"/>
    <w:rsid w:val="00B45371"/>
    <w:rsid w:val="00B73844"/>
    <w:rsid w:val="00B775ED"/>
    <w:rsid w:val="00B833C2"/>
    <w:rsid w:val="00BA7FCB"/>
    <w:rsid w:val="00BC50AE"/>
    <w:rsid w:val="00BE6073"/>
    <w:rsid w:val="00C02E40"/>
    <w:rsid w:val="00C11387"/>
    <w:rsid w:val="00C418C7"/>
    <w:rsid w:val="00CA08F3"/>
    <w:rsid w:val="00CB59F2"/>
    <w:rsid w:val="00DB28BF"/>
    <w:rsid w:val="00DB4BE0"/>
    <w:rsid w:val="00DB4ECF"/>
    <w:rsid w:val="00E26B23"/>
    <w:rsid w:val="00E31905"/>
    <w:rsid w:val="00E47D23"/>
    <w:rsid w:val="00E529DB"/>
    <w:rsid w:val="00EE48DE"/>
    <w:rsid w:val="00EF4804"/>
    <w:rsid w:val="00F13F32"/>
    <w:rsid w:val="00F32311"/>
    <w:rsid w:val="00F3512B"/>
    <w:rsid w:val="00F366B2"/>
    <w:rsid w:val="00F40963"/>
    <w:rsid w:val="00F91F8C"/>
    <w:rsid w:val="00FA3DE4"/>
    <w:rsid w:val="05496A70"/>
    <w:rsid w:val="11683CF4"/>
    <w:rsid w:val="13EE21DF"/>
    <w:rsid w:val="1BCA2643"/>
    <w:rsid w:val="1E3453DC"/>
    <w:rsid w:val="200E653C"/>
    <w:rsid w:val="41815F1C"/>
    <w:rsid w:val="43DC22C2"/>
    <w:rsid w:val="512409FE"/>
    <w:rsid w:val="59AA4777"/>
    <w:rsid w:val="5A037A77"/>
    <w:rsid w:val="5ACE1954"/>
    <w:rsid w:val="5C0E2312"/>
    <w:rsid w:val="656211BC"/>
    <w:rsid w:val="6CDD1C5B"/>
    <w:rsid w:val="714C77F3"/>
    <w:rsid w:val="73AD3C5E"/>
    <w:rsid w:val="73DA1C85"/>
    <w:rsid w:val="756D5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4B523"/>
  <w15:docId w15:val="{75BBD3B7-E8C3-4ECC-9F44-855EEA48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semiHidden/>
    <w:qFormat/>
    <w:pPr>
      <w:tabs>
        <w:tab w:val="center" w:pos="4153"/>
        <w:tab w:val="right" w:pos="8306"/>
      </w:tabs>
    </w:pPr>
    <w:rPr>
      <w:sz w:val="18"/>
      <w:szCs w:val="18"/>
    </w:rPr>
  </w:style>
  <w:style w:type="paragraph" w:styleId="a5">
    <w:name w:val="header"/>
    <w:basedOn w:val="a"/>
    <w:link w:val="a6"/>
    <w:autoRedefine/>
    <w:uiPriority w:val="99"/>
    <w:semiHidden/>
    <w:qFormat/>
    <w:pPr>
      <w:pBdr>
        <w:bottom w:val="single" w:sz="6" w:space="1" w:color="auto"/>
      </w:pBdr>
      <w:tabs>
        <w:tab w:val="center" w:pos="4153"/>
        <w:tab w:val="right" w:pos="8306"/>
      </w:tabs>
      <w:jc w:val="center"/>
    </w:pPr>
    <w:rPr>
      <w:sz w:val="18"/>
      <w:szCs w:val="18"/>
    </w:rPr>
  </w:style>
  <w:style w:type="paragraph" w:styleId="a7">
    <w:name w:val="Normal (Web)"/>
    <w:basedOn w:val="a"/>
    <w:autoRedefine/>
    <w:uiPriority w:val="99"/>
    <w:qFormat/>
    <w:pPr>
      <w:widowControl w:val="0"/>
      <w:adjustRightInd/>
      <w:snapToGrid/>
      <w:spacing w:beforeAutospacing="1" w:after="0" w:afterAutospacing="1"/>
    </w:pPr>
    <w:rPr>
      <w:rFonts w:asciiTheme="minorHAnsi" w:eastAsiaTheme="minorEastAsia" w:hAnsiTheme="minorHAnsi"/>
      <w:sz w:val="24"/>
      <w:szCs w:val="24"/>
    </w:rPr>
  </w:style>
  <w:style w:type="character" w:customStyle="1" w:styleId="a4">
    <w:name w:val="页脚 字符"/>
    <w:basedOn w:val="a0"/>
    <w:link w:val="a3"/>
    <w:autoRedefine/>
    <w:uiPriority w:val="99"/>
    <w:semiHidden/>
    <w:qFormat/>
    <w:locked/>
    <w:rPr>
      <w:rFonts w:ascii="Tahoma" w:hAnsi="Tahoma" w:cs="Times New Roman"/>
      <w:sz w:val="18"/>
      <w:szCs w:val="18"/>
    </w:rPr>
  </w:style>
  <w:style w:type="character" w:customStyle="1" w:styleId="a6">
    <w:name w:val="页眉 字符"/>
    <w:basedOn w:val="a0"/>
    <w:link w:val="a5"/>
    <w:autoRedefine/>
    <w:uiPriority w:val="99"/>
    <w:semiHidden/>
    <w:qFormat/>
    <w:locked/>
    <w:rPr>
      <w:rFonts w:ascii="Tahoma" w:hAnsi="Tahoma" w:cs="Times New Roman"/>
      <w:sz w:val="18"/>
      <w:szCs w:val="18"/>
    </w:rPr>
  </w:style>
  <w:style w:type="paragraph" w:customStyle="1" w:styleId="1">
    <w:name w:val="无间隔1"/>
    <w:autoRedefine/>
    <w:uiPriority w:val="99"/>
    <w:qFormat/>
    <w:pPr>
      <w:adjustRightInd w:val="0"/>
      <w:snapToGrid w:val="0"/>
    </w:pPr>
    <w:rPr>
      <w:rFonts w:ascii="Tahoma" w:eastAsia="微软雅黑" w:hAnsi="Tahoma" w:cs="Times New Roman"/>
      <w:sz w:val="22"/>
      <w:szCs w:val="22"/>
    </w:rPr>
  </w:style>
  <w:style w:type="paragraph" w:customStyle="1" w:styleId="10">
    <w:name w:val="列出段落1"/>
    <w:basedOn w:val="a"/>
    <w:autoRedefine/>
    <w:uiPriority w:val="99"/>
    <w:qFormat/>
    <w:pPr>
      <w:spacing w:after="0" w:line="460" w:lineRule="exact"/>
      <w:ind w:firstLineChars="200" w:firstLine="560"/>
    </w:pPr>
  </w:style>
  <w:style w:type="paragraph" w:styleId="a8">
    <w:name w:val="List Paragraph"/>
    <w:basedOn w:val="a"/>
    <w:autoRedefine/>
    <w:uiPriority w:val="34"/>
    <w:qFormat/>
    <w:pPr>
      <w:ind w:firstLineChars="200" w:firstLine="420"/>
    </w:pPr>
  </w:style>
  <w:style w:type="character" w:customStyle="1" w:styleId="NormalCharacter">
    <w:name w:val="NormalCharacter"/>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436</Words>
  <Characters>2489</Characters>
  <Application>Microsoft Office Word</Application>
  <DocSecurity>0</DocSecurity>
  <Lines>20</Lines>
  <Paragraphs>5</Paragraphs>
  <ScaleCrop>false</ScaleCrop>
  <Company>MS</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2016年部门整体支出绩效报告</dc:title>
  <dc:creator>USER</dc:creator>
  <cp:lastModifiedBy>Administrator</cp:lastModifiedBy>
  <cp:revision>14</cp:revision>
  <cp:lastPrinted>2016-08-08T10:01:00Z</cp:lastPrinted>
  <dcterms:created xsi:type="dcterms:W3CDTF">2022-05-26T08:05:00Z</dcterms:created>
  <dcterms:modified xsi:type="dcterms:W3CDTF">2024-11-11T14:38:00Z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BAFB7A2B65034329A63FA49948FF5EF0_13</vt:lpwstr>
  </property>
</Properties>
</file>