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3D1CB">
      <w:pPr>
        <w:rPr>
          <w:rFonts w:hint="eastAsia"/>
          <w:lang w:eastAsia="zh-CN"/>
        </w:rPr>
      </w:pPr>
      <w:r>
        <w:rPr>
          <w:rFonts w:hint="eastAsia" w:eastAsiaTheme="minorEastAsia"/>
          <w:lang w:eastAsia="zh-CN"/>
        </w:rPr>
        <w:t>附件二</w:t>
      </w:r>
    </w:p>
    <w:p w14:paraId="6CF7D0D7">
      <w:pPr>
        <w:rPr>
          <w:rFonts w:hint="eastAsia"/>
          <w:lang w:eastAsia="zh-CN"/>
        </w:rPr>
      </w:pPr>
    </w:p>
    <w:tbl>
      <w:tblPr>
        <w:tblStyle w:val="2"/>
        <w:tblW w:w="145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870"/>
        <w:gridCol w:w="701"/>
        <w:gridCol w:w="685"/>
        <w:gridCol w:w="685"/>
        <w:gridCol w:w="685"/>
        <w:gridCol w:w="1861"/>
        <w:gridCol w:w="1370"/>
        <w:gridCol w:w="1166"/>
        <w:gridCol w:w="870"/>
        <w:gridCol w:w="870"/>
        <w:gridCol w:w="870"/>
        <w:gridCol w:w="685"/>
        <w:gridCol w:w="685"/>
        <w:gridCol w:w="870"/>
        <w:gridCol w:w="950"/>
      </w:tblGrid>
      <w:tr w14:paraId="2175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508" w:type="dxa"/>
            <w:gridSpan w:val="16"/>
            <w:vMerge w:val="restart"/>
            <w:tcBorders>
              <w:top w:val="nil"/>
              <w:left w:val="nil"/>
              <w:bottom w:val="nil"/>
              <w:right w:val="nil"/>
            </w:tcBorders>
            <w:shd w:val="clear" w:color="auto" w:fill="auto"/>
            <w:noWrap/>
            <w:vAlign w:val="center"/>
          </w:tcPr>
          <w:p w14:paraId="30F87DE2">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bookmarkStart w:id="0" w:name="_GoBack"/>
            <w:r>
              <w:rPr>
                <w:rFonts w:hint="eastAsia" w:ascii="宋体" w:hAnsi="宋体" w:eastAsia="宋体" w:cs="宋体"/>
                <w:i w:val="0"/>
                <w:iCs w:val="0"/>
                <w:color w:val="000000"/>
                <w:kern w:val="0"/>
                <w:sz w:val="40"/>
                <w:szCs w:val="40"/>
                <w:u w:val="none"/>
                <w:lang w:val="en-US" w:eastAsia="zh-CN" w:bidi="ar"/>
              </w:rPr>
              <w:t>桃江县自然资源局关于运用地方政府专项债券资金收回收购土地申请表</w:t>
            </w:r>
            <w:bookmarkEnd w:id="0"/>
          </w:p>
        </w:tc>
      </w:tr>
      <w:tr w14:paraId="55E2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4508" w:type="dxa"/>
            <w:gridSpan w:val="16"/>
            <w:vMerge w:val="continue"/>
            <w:tcBorders>
              <w:top w:val="nil"/>
              <w:left w:val="nil"/>
              <w:bottom w:val="nil"/>
              <w:right w:val="nil"/>
            </w:tcBorders>
            <w:shd w:val="clear" w:color="auto" w:fill="auto"/>
            <w:noWrap/>
            <w:vAlign w:val="center"/>
          </w:tcPr>
          <w:p w14:paraId="74723689">
            <w:pPr>
              <w:jc w:val="center"/>
              <w:rPr>
                <w:rFonts w:hint="eastAsia" w:ascii="宋体" w:hAnsi="宋体" w:eastAsia="宋体" w:cs="宋体"/>
                <w:i w:val="0"/>
                <w:iCs w:val="0"/>
                <w:color w:val="000000"/>
                <w:sz w:val="40"/>
                <w:szCs w:val="40"/>
                <w:u w:val="none"/>
              </w:rPr>
            </w:pPr>
          </w:p>
        </w:tc>
      </w:tr>
      <w:tr w14:paraId="5AF9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4CD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地块名称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3EB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地块位置</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790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收回收购范围类型</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2DE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现使用权人</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FE1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是否为政府平台公司</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653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企业类型</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8DC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电子监管号</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473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地块面积（平方米）</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5E3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供应价款总价（万元）</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2F4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评估价格</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总价（万元）</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216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收购单位</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面积地价</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元</w:t>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平方米</w:t>
            </w:r>
            <w:r>
              <w:rPr>
                <w:rFonts w:hint="default" w:ascii="Times New Roman" w:hAnsi="Times New Roman" w:eastAsia="宋体" w:cs="Times New Roman"/>
                <w:b/>
                <w:bCs/>
                <w:i w:val="0"/>
                <w:iCs w:val="0"/>
                <w:color w:val="000000"/>
                <w:kern w:val="0"/>
                <w:sz w:val="20"/>
                <w:szCs w:val="20"/>
                <w:u w:val="none"/>
                <w:lang w:val="en-US" w:eastAsia="zh-CN" w:bidi="ar"/>
              </w:rPr>
              <w:t>)</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A48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收购价格</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E8E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地块现状用途</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95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拟供应用途</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C61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资金需求</w:t>
            </w:r>
          </w:p>
        </w:tc>
      </w:tr>
      <w:tr w14:paraId="2233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A2BB7">
            <w:pPr>
              <w:jc w:val="center"/>
              <w:rPr>
                <w:rFonts w:hint="default" w:ascii="Times New Roman" w:hAnsi="Times New Roman" w:eastAsia="宋体" w:cs="Times New Roman"/>
                <w:b/>
                <w:bCs/>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CCD9">
            <w:pPr>
              <w:jc w:val="center"/>
              <w:rPr>
                <w:rFonts w:hint="eastAsia" w:ascii="宋体" w:hAnsi="宋体" w:eastAsia="宋体" w:cs="宋体"/>
                <w:b/>
                <w:bCs/>
                <w:i w:val="0"/>
                <w:iCs w:val="0"/>
                <w:color w:val="000000"/>
                <w:sz w:val="20"/>
                <w:szCs w:val="20"/>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1BEB2">
            <w:pPr>
              <w:jc w:val="center"/>
              <w:rPr>
                <w:rFonts w:hint="default" w:ascii="Times New Roman" w:hAnsi="Times New Roman" w:eastAsia="宋体" w:cs="Times New Roman"/>
                <w:b/>
                <w:bCs/>
                <w:i w:val="0"/>
                <w:iCs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59802">
            <w:pPr>
              <w:jc w:val="center"/>
              <w:rPr>
                <w:rFonts w:hint="default" w:ascii="Times New Roman" w:hAnsi="Times New Roman" w:eastAsia="宋体" w:cs="Times New Roman"/>
                <w:b/>
                <w:bCs/>
                <w:i w:val="0"/>
                <w:iCs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1BD41">
            <w:pPr>
              <w:jc w:val="center"/>
              <w:rPr>
                <w:rFonts w:hint="default" w:ascii="Times New Roman" w:hAnsi="Times New Roman" w:eastAsia="宋体" w:cs="Times New Roman"/>
                <w:b/>
                <w:bCs/>
                <w:i w:val="0"/>
                <w:iCs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264B">
            <w:pPr>
              <w:jc w:val="center"/>
              <w:rPr>
                <w:rFonts w:hint="default" w:ascii="Times New Roman" w:hAnsi="Times New Roman" w:eastAsia="宋体" w:cs="Times New Roman"/>
                <w:b/>
                <w:bCs/>
                <w:i w:val="0"/>
                <w:iCs w:val="0"/>
                <w:color w:val="000000"/>
                <w:sz w:val="20"/>
                <w:szCs w:val="20"/>
                <w:u w:val="none"/>
              </w:rPr>
            </w:pP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7A391">
            <w:pPr>
              <w:jc w:val="center"/>
              <w:rPr>
                <w:rFonts w:hint="default" w:ascii="Times New Roman" w:hAnsi="Times New Roman" w:eastAsia="宋体" w:cs="Times New Roman"/>
                <w:b/>
                <w:bCs/>
                <w:i w:val="0"/>
                <w:iCs w:val="0"/>
                <w:color w:val="000000"/>
                <w:sz w:val="20"/>
                <w:szCs w:val="20"/>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1A65">
            <w:pPr>
              <w:jc w:val="center"/>
              <w:rPr>
                <w:rFonts w:hint="eastAsia" w:ascii="宋体" w:hAnsi="宋体" w:eastAsia="宋体" w:cs="宋体"/>
                <w:b/>
                <w:bCs/>
                <w:i w:val="0"/>
                <w:iCs w:val="0"/>
                <w:color w:val="000000"/>
                <w:sz w:val="20"/>
                <w:szCs w:val="20"/>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3D8EB">
            <w:pPr>
              <w:jc w:val="center"/>
              <w:rPr>
                <w:rFonts w:hint="eastAsia" w:ascii="宋体" w:hAnsi="宋体" w:eastAsia="宋体" w:cs="宋体"/>
                <w:b/>
                <w:bCs/>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C04CD">
            <w:pPr>
              <w:jc w:val="center"/>
              <w:rPr>
                <w:rFonts w:hint="eastAsia" w:ascii="宋体" w:hAnsi="宋体" w:eastAsia="宋体" w:cs="宋体"/>
                <w:b/>
                <w:bCs/>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A7D9">
            <w:pPr>
              <w:jc w:val="center"/>
              <w:rPr>
                <w:rFonts w:hint="default" w:ascii="Times New Roman" w:hAnsi="Times New Roman" w:eastAsia="宋体" w:cs="Times New Roman"/>
                <w:b/>
                <w:bCs/>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74ABB">
            <w:pPr>
              <w:jc w:val="center"/>
              <w:rPr>
                <w:rFonts w:hint="eastAsia" w:ascii="宋体" w:hAnsi="宋体" w:eastAsia="宋体" w:cs="宋体"/>
                <w:b/>
                <w:bCs/>
                <w:i w:val="0"/>
                <w:iCs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7D72C">
            <w:pPr>
              <w:jc w:val="center"/>
              <w:rPr>
                <w:rFonts w:hint="default" w:ascii="Times New Roman" w:hAnsi="Times New Roman" w:eastAsia="宋体" w:cs="Times New Roman"/>
                <w:b/>
                <w:bCs/>
                <w:i w:val="0"/>
                <w:iCs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06A1">
            <w:pPr>
              <w:jc w:val="center"/>
              <w:rPr>
                <w:rFonts w:hint="default" w:ascii="Times New Roman" w:hAnsi="Times New Roman" w:eastAsia="宋体" w:cs="Times New Roman"/>
                <w:b/>
                <w:bCs/>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AD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资金总需求（万元）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B1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其中专债资金需求（万元）</w:t>
            </w:r>
          </w:p>
        </w:tc>
      </w:tr>
      <w:tr w14:paraId="1C0F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ADF4">
            <w:pPr>
              <w:jc w:val="both"/>
              <w:rPr>
                <w:rFonts w:hint="eastAsia" w:ascii="Times New Roman" w:hAnsi="Times New Roman" w:eastAsia="宋体" w:cs="Times New Roman"/>
                <w:i w:val="0"/>
                <w:iCs w:val="0"/>
                <w:color w:val="000000"/>
                <w:sz w:val="20"/>
                <w:szCs w:val="20"/>
                <w:u w:val="none"/>
                <w:lang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545A">
            <w:pPr>
              <w:jc w:val="center"/>
              <w:rPr>
                <w:rFonts w:hint="default" w:ascii="Times New Roman" w:hAnsi="Times New Roman" w:eastAsia="宋体" w:cs="Times New Roman"/>
                <w:i w:val="0"/>
                <w:iCs w:val="0"/>
                <w:color w:val="000000"/>
                <w:sz w:val="20"/>
                <w:szCs w:val="20"/>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CFF2">
            <w:pPr>
              <w:jc w:val="center"/>
              <w:rPr>
                <w:rFonts w:hint="default" w:ascii="Times New Roman" w:hAnsi="Times New Roman" w:eastAsia="宋体" w:cs="Times New Roman"/>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01D5">
            <w:pPr>
              <w:jc w:val="center"/>
              <w:rPr>
                <w:rFonts w:hint="eastAsia" w:ascii="Times New Roman" w:hAnsi="Times New Roman" w:eastAsia="宋体" w:cs="Times New Roman"/>
                <w:i w:val="0"/>
                <w:iCs w:val="0"/>
                <w:color w:val="000000"/>
                <w:sz w:val="20"/>
                <w:szCs w:val="20"/>
                <w:u w:val="none"/>
                <w:lang w:eastAsia="zh-CN"/>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1631">
            <w:pPr>
              <w:jc w:val="center"/>
              <w:rPr>
                <w:rFonts w:hint="eastAsia" w:ascii="Times New Roman" w:hAnsi="Times New Roman" w:eastAsia="宋体" w:cs="Times New Roman"/>
                <w:i w:val="0"/>
                <w:iCs w:val="0"/>
                <w:color w:val="000000"/>
                <w:sz w:val="20"/>
                <w:szCs w:val="20"/>
                <w:u w:val="none"/>
                <w:lang w:eastAsia="zh-CN"/>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087C">
            <w:pPr>
              <w:jc w:val="center"/>
              <w:rPr>
                <w:rFonts w:hint="eastAsia" w:ascii="Times New Roman" w:hAnsi="Times New Roman" w:eastAsia="宋体" w:cs="Times New Roman"/>
                <w:i w:val="0"/>
                <w:iCs w:val="0"/>
                <w:color w:val="000000"/>
                <w:sz w:val="20"/>
                <w:szCs w:val="20"/>
                <w:u w:val="none"/>
                <w:lang w:eastAsia="zh-CN"/>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CA83">
            <w:pPr>
              <w:jc w:val="center"/>
              <w:rPr>
                <w:rFonts w:hint="default" w:ascii="Times New Roman" w:hAnsi="Times New Roman" w:eastAsia="宋体" w:cs="Times New Roman"/>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E305">
            <w:pPr>
              <w:jc w:val="center"/>
              <w:rPr>
                <w:rFonts w:hint="default" w:ascii="Times New Roman" w:hAnsi="Times New Roman" w:eastAsia="宋体" w:cs="Times New Roman"/>
                <w:i w:val="0"/>
                <w:iCs w:val="0"/>
                <w:color w:val="000000"/>
                <w:sz w:val="20"/>
                <w:szCs w:val="20"/>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C9BE">
            <w:pPr>
              <w:jc w:val="center"/>
              <w:rPr>
                <w:rFonts w:hint="default" w:ascii="Times New Roman" w:hAnsi="Times New Roman" w:eastAsia="宋体" w:cs="Times New Roman"/>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A883">
            <w:pPr>
              <w:jc w:val="center"/>
              <w:rPr>
                <w:rFonts w:hint="default" w:ascii="Times New Roman" w:hAnsi="Times New Roman" w:eastAsia="宋体" w:cs="Times New Roman"/>
                <w:i w:val="0"/>
                <w:iCs w:val="0"/>
                <w:color w:val="000000"/>
                <w:sz w:val="20"/>
                <w:szCs w:val="20"/>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1AB3">
            <w:pPr>
              <w:jc w:val="center"/>
              <w:rPr>
                <w:rFonts w:hint="default" w:ascii="Times New Roman" w:hAnsi="Times New Roman" w:eastAsia="宋体" w:cs="Times New Roman"/>
                <w:i w:val="0"/>
                <w:iCs w:val="0"/>
                <w:color w:val="000000"/>
                <w:sz w:val="20"/>
                <w:szCs w:val="20"/>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2432">
            <w:pPr>
              <w:jc w:val="center"/>
              <w:rPr>
                <w:rFonts w:hint="default" w:ascii="Times New Roman" w:hAnsi="Times New Roman" w:eastAsia="宋体" w:cs="Times New Roman"/>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FB85">
            <w:pPr>
              <w:jc w:val="center"/>
              <w:rPr>
                <w:rFonts w:hint="eastAsia" w:ascii="Times New Roman" w:hAnsi="Times New Roman" w:eastAsia="宋体" w:cs="Times New Roman"/>
                <w:i w:val="0"/>
                <w:iCs w:val="0"/>
                <w:color w:val="000000"/>
                <w:sz w:val="20"/>
                <w:szCs w:val="20"/>
                <w:u w:val="none"/>
                <w:lang w:eastAsia="zh-CN"/>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C6D8">
            <w:pPr>
              <w:jc w:val="both"/>
              <w:rPr>
                <w:rFonts w:hint="eastAsia" w:ascii="Times New Roman" w:hAnsi="Times New Roman" w:eastAsia="宋体" w:cs="Times New Roman"/>
                <w:i w:val="0"/>
                <w:iCs w:val="0"/>
                <w:color w:val="000000"/>
                <w:sz w:val="20"/>
                <w:szCs w:val="20"/>
                <w:u w:val="none"/>
                <w:lang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E60C">
            <w:pPr>
              <w:jc w:val="center"/>
              <w:rPr>
                <w:rFonts w:hint="default" w:ascii="Times New Roman" w:hAnsi="Times New Roman" w:eastAsia="宋体" w:cs="Times New Roman"/>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E45A">
            <w:pPr>
              <w:jc w:val="center"/>
              <w:rPr>
                <w:rFonts w:hint="default" w:ascii="Times New Roman" w:hAnsi="Times New Roman" w:eastAsia="宋体" w:cs="Times New Roman"/>
                <w:i w:val="0"/>
                <w:iCs w:val="0"/>
                <w:color w:val="000000"/>
                <w:sz w:val="20"/>
                <w:szCs w:val="20"/>
                <w:u w:val="none"/>
              </w:rPr>
            </w:pPr>
          </w:p>
        </w:tc>
      </w:tr>
      <w:tr w14:paraId="62FE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7EEB">
            <w:pPr>
              <w:jc w:val="both"/>
              <w:rPr>
                <w:rFonts w:hint="eastAsia" w:ascii="Times New Roman" w:hAnsi="Times New Roman" w:eastAsia="宋体" w:cs="Times New Roman"/>
                <w:i w:val="0"/>
                <w:iCs w:val="0"/>
                <w:color w:val="000000"/>
                <w:kern w:val="2"/>
                <w:sz w:val="20"/>
                <w:szCs w:val="20"/>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A770">
            <w:pPr>
              <w:jc w:val="center"/>
              <w:rPr>
                <w:rFonts w:hint="eastAsia" w:ascii="宋体" w:hAnsi="宋体" w:eastAsia="宋体" w:cs="宋体"/>
                <w:i w:val="0"/>
                <w:iCs w:val="0"/>
                <w:color w:val="000000"/>
                <w:sz w:val="20"/>
                <w:szCs w:val="20"/>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FA3E">
            <w:pPr>
              <w:jc w:val="center"/>
              <w:rPr>
                <w:rFonts w:hint="eastAsia" w:ascii="宋体" w:hAnsi="宋体" w:eastAsia="宋体" w:cs="宋体"/>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B23F">
            <w:pPr>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EF4D">
            <w:pPr>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DACC">
            <w:pPr>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5153">
            <w:pPr>
              <w:jc w:val="center"/>
              <w:rPr>
                <w:rFonts w:hint="default" w:ascii="Times New Roman" w:hAnsi="Times New Roman" w:eastAsia="宋体" w:cs="Times New Roman"/>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810C">
            <w:pPr>
              <w:jc w:val="center"/>
              <w:rPr>
                <w:rFonts w:hint="default" w:ascii="Times New Roman" w:hAnsi="Times New Roman" w:eastAsia="宋体" w:cs="Times New Roman"/>
                <w:i w:val="0"/>
                <w:iCs w:val="0"/>
                <w:color w:val="000000"/>
                <w:sz w:val="20"/>
                <w:szCs w:val="20"/>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F46A">
            <w:pPr>
              <w:jc w:val="center"/>
              <w:rPr>
                <w:rFonts w:hint="default" w:ascii="Times New Roman" w:hAnsi="Times New Roman" w:eastAsia="宋体" w:cs="Times New Roman"/>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B77F">
            <w:pPr>
              <w:jc w:val="center"/>
              <w:rPr>
                <w:rFonts w:hint="default" w:ascii="Times New Roman" w:hAnsi="Times New Roman" w:eastAsia="宋体" w:cs="Times New Roman"/>
                <w:i w:val="0"/>
                <w:iCs w:val="0"/>
                <w:color w:val="000000"/>
                <w:sz w:val="20"/>
                <w:szCs w:val="20"/>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293D">
            <w:pPr>
              <w:jc w:val="center"/>
              <w:rPr>
                <w:rFonts w:hint="default" w:ascii="Times New Roman" w:hAnsi="Times New Roman" w:eastAsia="宋体" w:cs="Times New Roman"/>
                <w:i w:val="0"/>
                <w:iCs w:val="0"/>
                <w:color w:val="000000"/>
                <w:sz w:val="20"/>
                <w:szCs w:val="20"/>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F271">
            <w:pPr>
              <w:jc w:val="center"/>
              <w:rPr>
                <w:rFonts w:hint="default" w:ascii="Times New Roman" w:hAnsi="Times New Roman" w:eastAsia="宋体" w:cs="Times New Roman"/>
                <w:i w:val="0"/>
                <w:iCs w:val="0"/>
                <w:color w:val="000000"/>
                <w:sz w:val="20"/>
                <w:szCs w:val="20"/>
                <w:u w:val="none"/>
                <w:lang w:val="en-US" w:eastAsia="zh-CN"/>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C59B">
            <w:pPr>
              <w:jc w:val="center"/>
              <w:rPr>
                <w:rFonts w:hint="eastAsia" w:ascii="Times New Roman" w:hAnsi="Times New Roman" w:eastAsia="宋体" w:cs="Times New Roman"/>
                <w:i w:val="0"/>
                <w:iCs w:val="0"/>
                <w:color w:val="000000"/>
                <w:kern w:val="2"/>
                <w:sz w:val="20"/>
                <w:szCs w:val="20"/>
                <w:u w:val="none"/>
                <w:lang w:val="en-US" w:eastAsia="zh-CN" w:bidi="ar-SA"/>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8C1A">
            <w:pPr>
              <w:jc w:val="both"/>
              <w:rPr>
                <w:rFonts w:hint="eastAsia" w:ascii="Times New Roman" w:hAnsi="Times New Roman" w:eastAsia="宋体" w:cs="Times New Roman"/>
                <w:i w:val="0"/>
                <w:iCs w:val="0"/>
                <w:color w:val="000000"/>
                <w:kern w:val="2"/>
                <w:sz w:val="20"/>
                <w:szCs w:val="20"/>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9765">
            <w:pPr>
              <w:jc w:val="center"/>
              <w:rPr>
                <w:rFonts w:hint="default" w:ascii="Times New Roman" w:hAnsi="Times New Roman" w:eastAsia="宋体" w:cs="Times New Roman"/>
                <w:i w:val="0"/>
                <w:iCs w:val="0"/>
                <w:color w:val="000000"/>
                <w:sz w:val="20"/>
                <w:szCs w:val="20"/>
                <w:u w:val="none"/>
                <w:lang w:val="en-US" w:eastAsia="zh-CN"/>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EB80">
            <w:pPr>
              <w:jc w:val="center"/>
              <w:rPr>
                <w:rFonts w:hint="default" w:ascii="Times New Roman" w:hAnsi="Times New Roman" w:eastAsia="宋体" w:cs="Times New Roman"/>
                <w:i w:val="0"/>
                <w:iCs w:val="0"/>
                <w:color w:val="000000"/>
                <w:sz w:val="20"/>
                <w:szCs w:val="20"/>
                <w:u w:val="none"/>
                <w:lang w:val="en-US" w:eastAsia="zh-CN"/>
              </w:rPr>
            </w:pPr>
          </w:p>
        </w:tc>
      </w:tr>
    </w:tbl>
    <w:p w14:paraId="7C296CB6">
      <w:pPr>
        <w:rPr>
          <w:rFonts w:hint="eastAsia"/>
          <w:lang w:eastAsia="zh-CN"/>
        </w:rPr>
      </w:pPr>
    </w:p>
    <w:p w14:paraId="565907CC"/>
    <w:sectPr>
      <w:pgSz w:w="16838" w:h="11906" w:orient="landscape"/>
      <w:pgMar w:top="1417" w:right="1361"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71930"/>
    <w:rsid w:val="0E371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2025-05-12T08:38:00Z</dcterms:created>
  <dc:creator>WPS_1616119103</dc:creator>
  <cp:lastModifiedBy>WPS_1616119103</cp:lastModifiedBy>
  <dcterms:modified xsi:type="dcterms:W3CDTF">2025-05-12T08:39:12Z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F192FD5995C5433693D9C10537532AED_11</vt:lpwstr>
  </property>
  <property fmtid="{D5CDD505-2E9C-101B-9397-08002B2CF9AE}" pid="4" name="KSOTemplateDocerSaveRecord">
    <vt:lpwstr>eyJoZGlkIjoiMDNjZjAxMDBmNjNhZTkyNTdkYTRmM2JiMDY5ZTFjMDEiLCJ1c2VySWQiOiIxMTgxODYwMTYwIn0=</vt:lpwstr>
  </property>
</Properties>
</file>